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573A8" w14:textId="2CDAA5BF" w:rsidR="00A05DC2" w:rsidRPr="00A7104E" w:rsidRDefault="00A05DC2" w:rsidP="00926F36">
      <w:pPr>
        <w:pBdr>
          <w:bottom w:val="single" w:sz="6" w:space="1" w:color="auto"/>
        </w:pBdr>
        <w:jc w:val="both"/>
        <w:rPr>
          <w:b/>
          <w:sz w:val="28"/>
        </w:rPr>
      </w:pPr>
    </w:p>
    <w:p w14:paraId="3FD1D031" w14:textId="024F0980" w:rsidR="00EF5808" w:rsidRPr="00BC7445" w:rsidRDefault="00CE4540" w:rsidP="006A4D51">
      <w:pPr>
        <w:jc w:val="center"/>
        <w:rPr>
          <w:b/>
          <w:bCs/>
          <w:sz w:val="36"/>
          <w:szCs w:val="36"/>
        </w:rPr>
      </w:pPr>
      <w:r w:rsidRPr="00BC7445">
        <w:rPr>
          <w:b/>
          <w:bCs/>
          <w:color w:val="2F5496" w:themeColor="accent1" w:themeShade="BF"/>
          <w:sz w:val="36"/>
          <w:szCs w:val="36"/>
        </w:rPr>
        <w:t>Appel à Projets Exploratoires 2025</w:t>
      </w:r>
      <w:r w:rsidR="00BC7445" w:rsidRPr="00BC7445">
        <w:rPr>
          <w:b/>
          <w:bCs/>
          <w:color w:val="2F5496" w:themeColor="accent1" w:themeShade="BF"/>
          <w:sz w:val="36"/>
          <w:szCs w:val="36"/>
        </w:rPr>
        <w:t xml:space="preserve"> pour financement 2026</w:t>
      </w:r>
    </w:p>
    <w:p w14:paraId="10A98224" w14:textId="79093706" w:rsidR="00EF5808" w:rsidRDefault="001E2478" w:rsidP="006A4D51">
      <w:pPr>
        <w:jc w:val="center"/>
      </w:pPr>
      <w:r>
        <w:fldChar w:fldCharType="begin"/>
      </w:r>
      <w:r>
        <w:instrText>HYPERLINK "https://needs.in2p3.fr"</w:instrText>
      </w:r>
      <w:r>
        <w:fldChar w:fldCharType="separate"/>
      </w:r>
      <w:r w:rsidRPr="00A7104E">
        <w:rPr>
          <w:rStyle w:val="Hyperlink"/>
          <w:sz w:val="28"/>
          <w:szCs w:val="28"/>
        </w:rPr>
        <w:t>https://needs.in2p3.fr</w:t>
      </w:r>
      <w:r>
        <w:fldChar w:fldCharType="end"/>
      </w:r>
    </w:p>
    <w:p w14:paraId="48CE36BE" w14:textId="523C9E4F" w:rsidR="00D43DD4" w:rsidRPr="00A7104E" w:rsidRDefault="00D43DD4" w:rsidP="00706343">
      <w:pPr>
        <w:jc w:val="center"/>
        <w:rPr>
          <w:sz w:val="28"/>
          <w:szCs w:val="28"/>
        </w:rPr>
      </w:pPr>
      <w:r>
        <w:t>Date limite de dépôt</w:t>
      </w:r>
      <w:r w:rsidR="008B2665">
        <w:t xml:space="preserve"> : </w:t>
      </w:r>
      <w:r w:rsidR="00BF3318">
        <w:t xml:space="preserve">vendredi </w:t>
      </w:r>
      <w:r w:rsidR="00BC7445">
        <w:t>12</w:t>
      </w:r>
      <w:r w:rsidR="00FF6AA8">
        <w:t xml:space="preserve"> décembre</w:t>
      </w:r>
      <w:r>
        <w:t xml:space="preserve"> 2025</w:t>
      </w:r>
    </w:p>
    <w:p w14:paraId="2E751752" w14:textId="77777777" w:rsidR="006E4007" w:rsidRPr="00A7104E" w:rsidRDefault="006E4007" w:rsidP="00825910">
      <w:pPr>
        <w:pBdr>
          <w:bottom w:val="single" w:sz="6" w:space="1" w:color="auto"/>
        </w:pBdr>
      </w:pPr>
    </w:p>
    <w:p w14:paraId="3F43C7A0" w14:textId="77777777" w:rsidR="006E4007" w:rsidRDefault="006E4007">
      <w:pPr>
        <w:pStyle w:val="TOC1"/>
        <w:tabs>
          <w:tab w:val="right" w:leader="dot" w:pos="9062"/>
        </w:tabs>
      </w:pPr>
      <w:bookmarkStart w:id="0" w:name="_Toc207636557"/>
    </w:p>
    <w:p w14:paraId="1AA58255" w14:textId="77777777" w:rsidR="006E4007" w:rsidRDefault="006E4007">
      <w:pPr>
        <w:pStyle w:val="TOC1"/>
        <w:tabs>
          <w:tab w:val="right" w:leader="dot" w:pos="9062"/>
        </w:tabs>
      </w:pPr>
    </w:p>
    <w:p w14:paraId="43DCEE24" w14:textId="38BCD21B" w:rsidR="00BC7445" w:rsidRDefault="001A6EB5">
      <w:pPr>
        <w:pStyle w:val="TOC1"/>
        <w:tabs>
          <w:tab w:val="right" w:leader="dot" w:pos="9062"/>
        </w:tabs>
        <w:rPr>
          <w:rFonts w:eastAsiaTheme="minorEastAsia" w:cstheme="minorBidi"/>
          <w:b w:val="0"/>
          <w:bCs w:val="0"/>
          <w:caps w:val="0"/>
          <w:noProof/>
          <w:kern w:val="2"/>
          <w:sz w:val="24"/>
          <w:szCs w:val="24"/>
          <w:u w:val="none"/>
          <w:lang w:val="en-US"/>
          <w14:ligatures w14:val="standardContextual"/>
        </w:rPr>
      </w:pPr>
      <w:r w:rsidRPr="00A7104E">
        <w:fldChar w:fldCharType="begin"/>
      </w:r>
      <w:r w:rsidRPr="00A7104E">
        <w:instrText xml:space="preserve"> TOC \o "1-2" \h \z \u </w:instrText>
      </w:r>
      <w:r w:rsidRPr="00A7104E">
        <w:fldChar w:fldCharType="separate"/>
      </w:r>
      <w:hyperlink w:anchor="_Toc213247956" w:history="1">
        <w:r w:rsidR="00BC7445" w:rsidRPr="00C33BBA">
          <w:rPr>
            <w:rStyle w:val="Hyperlink"/>
            <w:noProof/>
          </w:rPr>
          <w:t>Contexte de l’Appel à Projets NEEDS 2025</w:t>
        </w:r>
        <w:r w:rsidR="00BC7445">
          <w:rPr>
            <w:noProof/>
            <w:webHidden/>
          </w:rPr>
          <w:tab/>
        </w:r>
        <w:r w:rsidR="00BC7445">
          <w:rPr>
            <w:noProof/>
            <w:webHidden/>
          </w:rPr>
          <w:fldChar w:fldCharType="begin"/>
        </w:r>
        <w:r w:rsidR="00BC7445">
          <w:rPr>
            <w:noProof/>
            <w:webHidden/>
          </w:rPr>
          <w:instrText xml:space="preserve"> PAGEREF _Toc213247956 \h </w:instrText>
        </w:r>
        <w:r w:rsidR="00BC7445">
          <w:rPr>
            <w:noProof/>
            <w:webHidden/>
          </w:rPr>
        </w:r>
        <w:r w:rsidR="00BC7445">
          <w:rPr>
            <w:noProof/>
            <w:webHidden/>
          </w:rPr>
          <w:fldChar w:fldCharType="separate"/>
        </w:r>
        <w:r w:rsidR="00BC7445">
          <w:rPr>
            <w:noProof/>
            <w:webHidden/>
          </w:rPr>
          <w:t>2</w:t>
        </w:r>
        <w:r w:rsidR="00BC7445">
          <w:rPr>
            <w:noProof/>
            <w:webHidden/>
          </w:rPr>
          <w:fldChar w:fldCharType="end"/>
        </w:r>
      </w:hyperlink>
    </w:p>
    <w:p w14:paraId="0DA8C268" w14:textId="13B1638F" w:rsidR="00BC7445" w:rsidRDefault="00BC7445">
      <w:pPr>
        <w:pStyle w:val="TOC2"/>
        <w:tabs>
          <w:tab w:val="right" w:leader="dot" w:pos="9062"/>
        </w:tabs>
        <w:rPr>
          <w:rFonts w:eastAsiaTheme="minorEastAsia" w:cstheme="minorBidi"/>
          <w:b w:val="0"/>
          <w:bCs w:val="0"/>
          <w:smallCaps w:val="0"/>
          <w:noProof/>
          <w:kern w:val="2"/>
          <w:sz w:val="24"/>
          <w:szCs w:val="24"/>
          <w:lang w:val="en-US"/>
          <w14:ligatures w14:val="standardContextual"/>
        </w:rPr>
      </w:pPr>
      <w:hyperlink w:anchor="_Toc213247957" w:history="1">
        <w:r w:rsidRPr="00C33BBA">
          <w:rPr>
            <w:rStyle w:val="Hyperlink"/>
            <w:noProof/>
          </w:rPr>
          <w:t>Objectifs du programme</w:t>
        </w:r>
        <w:r>
          <w:rPr>
            <w:noProof/>
            <w:webHidden/>
          </w:rPr>
          <w:tab/>
        </w:r>
        <w:r>
          <w:rPr>
            <w:noProof/>
            <w:webHidden/>
          </w:rPr>
          <w:fldChar w:fldCharType="begin"/>
        </w:r>
        <w:r>
          <w:rPr>
            <w:noProof/>
            <w:webHidden/>
          </w:rPr>
          <w:instrText xml:space="preserve"> PAGEREF _Toc213247957 \h </w:instrText>
        </w:r>
        <w:r>
          <w:rPr>
            <w:noProof/>
            <w:webHidden/>
          </w:rPr>
        </w:r>
        <w:r>
          <w:rPr>
            <w:noProof/>
            <w:webHidden/>
          </w:rPr>
          <w:fldChar w:fldCharType="separate"/>
        </w:r>
        <w:r>
          <w:rPr>
            <w:noProof/>
            <w:webHidden/>
          </w:rPr>
          <w:t>2</w:t>
        </w:r>
        <w:r>
          <w:rPr>
            <w:noProof/>
            <w:webHidden/>
          </w:rPr>
          <w:fldChar w:fldCharType="end"/>
        </w:r>
      </w:hyperlink>
    </w:p>
    <w:p w14:paraId="1E36D5C4" w14:textId="4FAA4C12" w:rsidR="00BC7445" w:rsidRDefault="00BC7445">
      <w:pPr>
        <w:pStyle w:val="TOC2"/>
        <w:tabs>
          <w:tab w:val="right" w:leader="dot" w:pos="9062"/>
        </w:tabs>
        <w:rPr>
          <w:rFonts w:eastAsiaTheme="minorEastAsia" w:cstheme="minorBidi"/>
          <w:b w:val="0"/>
          <w:bCs w:val="0"/>
          <w:smallCaps w:val="0"/>
          <w:noProof/>
          <w:kern w:val="2"/>
          <w:sz w:val="24"/>
          <w:szCs w:val="24"/>
          <w:lang w:val="en-US"/>
          <w14:ligatures w14:val="standardContextual"/>
        </w:rPr>
      </w:pPr>
      <w:hyperlink w:anchor="_Toc213247958" w:history="1">
        <w:r w:rsidRPr="00C33BBA">
          <w:rPr>
            <w:rStyle w:val="Hyperlink"/>
            <w:noProof/>
          </w:rPr>
          <w:t>Thématiques du programme</w:t>
        </w:r>
        <w:r>
          <w:rPr>
            <w:noProof/>
            <w:webHidden/>
          </w:rPr>
          <w:tab/>
        </w:r>
        <w:r>
          <w:rPr>
            <w:noProof/>
            <w:webHidden/>
          </w:rPr>
          <w:fldChar w:fldCharType="begin"/>
        </w:r>
        <w:r>
          <w:rPr>
            <w:noProof/>
            <w:webHidden/>
          </w:rPr>
          <w:instrText xml:space="preserve"> PAGEREF _Toc213247958 \h </w:instrText>
        </w:r>
        <w:r>
          <w:rPr>
            <w:noProof/>
            <w:webHidden/>
          </w:rPr>
        </w:r>
        <w:r>
          <w:rPr>
            <w:noProof/>
            <w:webHidden/>
          </w:rPr>
          <w:fldChar w:fldCharType="separate"/>
        </w:r>
        <w:r>
          <w:rPr>
            <w:noProof/>
            <w:webHidden/>
          </w:rPr>
          <w:t>3</w:t>
        </w:r>
        <w:r>
          <w:rPr>
            <w:noProof/>
            <w:webHidden/>
          </w:rPr>
          <w:fldChar w:fldCharType="end"/>
        </w:r>
      </w:hyperlink>
    </w:p>
    <w:p w14:paraId="38B38CB5" w14:textId="3CEFD9A8" w:rsidR="00BC7445" w:rsidRDefault="00BC7445">
      <w:pPr>
        <w:pStyle w:val="TOC2"/>
        <w:tabs>
          <w:tab w:val="right" w:leader="dot" w:pos="9062"/>
        </w:tabs>
        <w:rPr>
          <w:rFonts w:eastAsiaTheme="minorEastAsia" w:cstheme="minorBidi"/>
          <w:b w:val="0"/>
          <w:bCs w:val="0"/>
          <w:smallCaps w:val="0"/>
          <w:noProof/>
          <w:kern w:val="2"/>
          <w:sz w:val="24"/>
          <w:szCs w:val="24"/>
          <w:lang w:val="en-US"/>
          <w14:ligatures w14:val="standardContextual"/>
        </w:rPr>
      </w:pPr>
      <w:hyperlink w:anchor="_Toc213247959" w:history="1">
        <w:r w:rsidRPr="00C33BBA">
          <w:rPr>
            <w:rStyle w:val="Hyperlink"/>
            <w:noProof/>
          </w:rPr>
          <w:t>Budget et dépenses éligibles</w:t>
        </w:r>
        <w:r>
          <w:rPr>
            <w:noProof/>
            <w:webHidden/>
          </w:rPr>
          <w:tab/>
        </w:r>
        <w:r>
          <w:rPr>
            <w:noProof/>
            <w:webHidden/>
          </w:rPr>
          <w:fldChar w:fldCharType="begin"/>
        </w:r>
        <w:r>
          <w:rPr>
            <w:noProof/>
            <w:webHidden/>
          </w:rPr>
          <w:instrText xml:space="preserve"> PAGEREF _Toc213247959 \h </w:instrText>
        </w:r>
        <w:r>
          <w:rPr>
            <w:noProof/>
            <w:webHidden/>
          </w:rPr>
        </w:r>
        <w:r>
          <w:rPr>
            <w:noProof/>
            <w:webHidden/>
          </w:rPr>
          <w:fldChar w:fldCharType="separate"/>
        </w:r>
        <w:r>
          <w:rPr>
            <w:noProof/>
            <w:webHidden/>
          </w:rPr>
          <w:t>4</w:t>
        </w:r>
        <w:r>
          <w:rPr>
            <w:noProof/>
            <w:webHidden/>
          </w:rPr>
          <w:fldChar w:fldCharType="end"/>
        </w:r>
      </w:hyperlink>
    </w:p>
    <w:p w14:paraId="5B29C0B0" w14:textId="6DCDBE2D" w:rsidR="00BC7445" w:rsidRDefault="00BC7445">
      <w:pPr>
        <w:pStyle w:val="TOC2"/>
        <w:tabs>
          <w:tab w:val="right" w:leader="dot" w:pos="9062"/>
        </w:tabs>
        <w:rPr>
          <w:rFonts w:eastAsiaTheme="minorEastAsia" w:cstheme="minorBidi"/>
          <w:b w:val="0"/>
          <w:bCs w:val="0"/>
          <w:smallCaps w:val="0"/>
          <w:noProof/>
          <w:kern w:val="2"/>
          <w:sz w:val="24"/>
          <w:szCs w:val="24"/>
          <w:lang w:val="en-US"/>
          <w14:ligatures w14:val="standardContextual"/>
        </w:rPr>
      </w:pPr>
      <w:hyperlink w:anchor="_Toc213247960" w:history="1">
        <w:r w:rsidRPr="00C33BBA">
          <w:rPr>
            <w:rStyle w:val="Hyperlink"/>
            <w:noProof/>
          </w:rPr>
          <w:t>Évaluation des projets</w:t>
        </w:r>
        <w:r>
          <w:rPr>
            <w:noProof/>
            <w:webHidden/>
          </w:rPr>
          <w:tab/>
        </w:r>
        <w:r>
          <w:rPr>
            <w:noProof/>
            <w:webHidden/>
          </w:rPr>
          <w:fldChar w:fldCharType="begin"/>
        </w:r>
        <w:r>
          <w:rPr>
            <w:noProof/>
            <w:webHidden/>
          </w:rPr>
          <w:instrText xml:space="preserve"> PAGEREF _Toc213247960 \h </w:instrText>
        </w:r>
        <w:r>
          <w:rPr>
            <w:noProof/>
            <w:webHidden/>
          </w:rPr>
        </w:r>
        <w:r>
          <w:rPr>
            <w:noProof/>
            <w:webHidden/>
          </w:rPr>
          <w:fldChar w:fldCharType="separate"/>
        </w:r>
        <w:r>
          <w:rPr>
            <w:noProof/>
            <w:webHidden/>
          </w:rPr>
          <w:t>4</w:t>
        </w:r>
        <w:r>
          <w:rPr>
            <w:noProof/>
            <w:webHidden/>
          </w:rPr>
          <w:fldChar w:fldCharType="end"/>
        </w:r>
      </w:hyperlink>
    </w:p>
    <w:p w14:paraId="6BD1FDF8" w14:textId="3994F21C" w:rsidR="00BC7445" w:rsidRDefault="00BC7445">
      <w:pPr>
        <w:pStyle w:val="TOC2"/>
        <w:tabs>
          <w:tab w:val="right" w:leader="dot" w:pos="9062"/>
        </w:tabs>
        <w:rPr>
          <w:rFonts w:eastAsiaTheme="minorEastAsia" w:cstheme="minorBidi"/>
          <w:b w:val="0"/>
          <w:bCs w:val="0"/>
          <w:smallCaps w:val="0"/>
          <w:noProof/>
          <w:kern w:val="2"/>
          <w:sz w:val="24"/>
          <w:szCs w:val="24"/>
          <w:lang w:val="en-US"/>
          <w14:ligatures w14:val="standardContextual"/>
        </w:rPr>
      </w:pPr>
      <w:hyperlink w:anchor="_Toc213247961" w:history="1">
        <w:r w:rsidRPr="00C33BBA">
          <w:rPr>
            <w:rStyle w:val="Hyperlink"/>
            <w:noProof/>
          </w:rPr>
          <w:t>Informations importantes</w:t>
        </w:r>
        <w:r>
          <w:rPr>
            <w:noProof/>
            <w:webHidden/>
          </w:rPr>
          <w:tab/>
        </w:r>
        <w:r>
          <w:rPr>
            <w:noProof/>
            <w:webHidden/>
          </w:rPr>
          <w:fldChar w:fldCharType="begin"/>
        </w:r>
        <w:r>
          <w:rPr>
            <w:noProof/>
            <w:webHidden/>
          </w:rPr>
          <w:instrText xml:space="preserve"> PAGEREF _Toc213247961 \h </w:instrText>
        </w:r>
        <w:r>
          <w:rPr>
            <w:noProof/>
            <w:webHidden/>
          </w:rPr>
        </w:r>
        <w:r>
          <w:rPr>
            <w:noProof/>
            <w:webHidden/>
          </w:rPr>
          <w:fldChar w:fldCharType="separate"/>
        </w:r>
        <w:r>
          <w:rPr>
            <w:noProof/>
            <w:webHidden/>
          </w:rPr>
          <w:t>4</w:t>
        </w:r>
        <w:r>
          <w:rPr>
            <w:noProof/>
            <w:webHidden/>
          </w:rPr>
          <w:fldChar w:fldCharType="end"/>
        </w:r>
      </w:hyperlink>
    </w:p>
    <w:p w14:paraId="720911B8" w14:textId="3357BA9E" w:rsidR="00BC7445" w:rsidRDefault="00BC7445">
      <w:pPr>
        <w:pStyle w:val="TOC1"/>
        <w:tabs>
          <w:tab w:val="right" w:leader="dot" w:pos="9062"/>
        </w:tabs>
        <w:rPr>
          <w:rFonts w:eastAsiaTheme="minorEastAsia" w:cstheme="minorBidi"/>
          <w:b w:val="0"/>
          <w:bCs w:val="0"/>
          <w:caps w:val="0"/>
          <w:noProof/>
          <w:kern w:val="2"/>
          <w:sz w:val="24"/>
          <w:szCs w:val="24"/>
          <w:u w:val="none"/>
          <w:lang w:val="en-US"/>
          <w14:ligatures w14:val="standardContextual"/>
        </w:rPr>
      </w:pPr>
      <w:hyperlink w:anchor="_Toc213247962" w:history="1">
        <w:r w:rsidRPr="00C33BBA">
          <w:rPr>
            <w:rStyle w:val="Hyperlink"/>
            <w:noProof/>
          </w:rPr>
          <w:t>Appel à Projet Exploratoire 2025</w:t>
        </w:r>
        <w:r>
          <w:rPr>
            <w:noProof/>
            <w:webHidden/>
          </w:rPr>
          <w:tab/>
        </w:r>
        <w:r>
          <w:rPr>
            <w:noProof/>
            <w:webHidden/>
          </w:rPr>
          <w:fldChar w:fldCharType="begin"/>
        </w:r>
        <w:r>
          <w:rPr>
            <w:noProof/>
            <w:webHidden/>
          </w:rPr>
          <w:instrText xml:space="preserve"> PAGEREF _Toc213247962 \h </w:instrText>
        </w:r>
        <w:r>
          <w:rPr>
            <w:noProof/>
            <w:webHidden/>
          </w:rPr>
        </w:r>
        <w:r>
          <w:rPr>
            <w:noProof/>
            <w:webHidden/>
          </w:rPr>
          <w:fldChar w:fldCharType="separate"/>
        </w:r>
        <w:r>
          <w:rPr>
            <w:noProof/>
            <w:webHidden/>
          </w:rPr>
          <w:t>5</w:t>
        </w:r>
        <w:r>
          <w:rPr>
            <w:noProof/>
            <w:webHidden/>
          </w:rPr>
          <w:fldChar w:fldCharType="end"/>
        </w:r>
      </w:hyperlink>
    </w:p>
    <w:p w14:paraId="60F9BF25" w14:textId="391D1E6F" w:rsidR="00BC7445" w:rsidRDefault="00BC7445">
      <w:pPr>
        <w:pStyle w:val="TOC2"/>
        <w:tabs>
          <w:tab w:val="right" w:leader="dot" w:pos="9062"/>
        </w:tabs>
        <w:rPr>
          <w:rFonts w:eastAsiaTheme="minorEastAsia" w:cstheme="minorBidi"/>
          <w:b w:val="0"/>
          <w:bCs w:val="0"/>
          <w:smallCaps w:val="0"/>
          <w:noProof/>
          <w:kern w:val="2"/>
          <w:sz w:val="24"/>
          <w:szCs w:val="24"/>
          <w:lang w:val="en-US"/>
          <w14:ligatures w14:val="standardContextual"/>
        </w:rPr>
      </w:pPr>
      <w:hyperlink w:anchor="_Toc213247963" w:history="1">
        <w:r w:rsidRPr="00C33BBA">
          <w:rPr>
            <w:rStyle w:val="Hyperlink"/>
            <w:noProof/>
          </w:rPr>
          <w:t>Identification du projet et du porteur de projet</w:t>
        </w:r>
        <w:r>
          <w:rPr>
            <w:noProof/>
            <w:webHidden/>
          </w:rPr>
          <w:tab/>
        </w:r>
        <w:r>
          <w:rPr>
            <w:noProof/>
            <w:webHidden/>
          </w:rPr>
          <w:fldChar w:fldCharType="begin"/>
        </w:r>
        <w:r>
          <w:rPr>
            <w:noProof/>
            <w:webHidden/>
          </w:rPr>
          <w:instrText xml:space="preserve"> PAGEREF _Toc213247963 \h </w:instrText>
        </w:r>
        <w:r>
          <w:rPr>
            <w:noProof/>
            <w:webHidden/>
          </w:rPr>
        </w:r>
        <w:r>
          <w:rPr>
            <w:noProof/>
            <w:webHidden/>
          </w:rPr>
          <w:fldChar w:fldCharType="separate"/>
        </w:r>
        <w:r>
          <w:rPr>
            <w:noProof/>
            <w:webHidden/>
          </w:rPr>
          <w:t>5</w:t>
        </w:r>
        <w:r>
          <w:rPr>
            <w:noProof/>
            <w:webHidden/>
          </w:rPr>
          <w:fldChar w:fldCharType="end"/>
        </w:r>
      </w:hyperlink>
    </w:p>
    <w:p w14:paraId="6826DFA8" w14:textId="0D5660E4" w:rsidR="00BC7445" w:rsidRDefault="00BC7445">
      <w:pPr>
        <w:pStyle w:val="TOC2"/>
        <w:tabs>
          <w:tab w:val="right" w:leader="dot" w:pos="9062"/>
        </w:tabs>
        <w:rPr>
          <w:rFonts w:eastAsiaTheme="minorEastAsia" w:cstheme="minorBidi"/>
          <w:b w:val="0"/>
          <w:bCs w:val="0"/>
          <w:smallCaps w:val="0"/>
          <w:noProof/>
          <w:kern w:val="2"/>
          <w:sz w:val="24"/>
          <w:szCs w:val="24"/>
          <w:lang w:val="en-US"/>
          <w14:ligatures w14:val="standardContextual"/>
        </w:rPr>
      </w:pPr>
      <w:hyperlink w:anchor="_Toc213247964" w:history="1">
        <w:r w:rsidRPr="00C33BBA">
          <w:rPr>
            <w:rStyle w:val="Hyperlink"/>
            <w:noProof/>
          </w:rPr>
          <w:t>Résumé du projet (10 lignes)</w:t>
        </w:r>
        <w:r>
          <w:rPr>
            <w:noProof/>
            <w:webHidden/>
          </w:rPr>
          <w:tab/>
        </w:r>
        <w:r>
          <w:rPr>
            <w:noProof/>
            <w:webHidden/>
          </w:rPr>
          <w:fldChar w:fldCharType="begin"/>
        </w:r>
        <w:r>
          <w:rPr>
            <w:noProof/>
            <w:webHidden/>
          </w:rPr>
          <w:instrText xml:space="preserve"> PAGEREF _Toc213247964 \h </w:instrText>
        </w:r>
        <w:r>
          <w:rPr>
            <w:noProof/>
            <w:webHidden/>
          </w:rPr>
        </w:r>
        <w:r>
          <w:rPr>
            <w:noProof/>
            <w:webHidden/>
          </w:rPr>
          <w:fldChar w:fldCharType="separate"/>
        </w:r>
        <w:r>
          <w:rPr>
            <w:noProof/>
            <w:webHidden/>
          </w:rPr>
          <w:t>5</w:t>
        </w:r>
        <w:r>
          <w:rPr>
            <w:noProof/>
            <w:webHidden/>
          </w:rPr>
          <w:fldChar w:fldCharType="end"/>
        </w:r>
      </w:hyperlink>
    </w:p>
    <w:p w14:paraId="365F1B7B" w14:textId="4F42D6CF" w:rsidR="00BC7445" w:rsidRDefault="00BC7445">
      <w:pPr>
        <w:pStyle w:val="TOC2"/>
        <w:tabs>
          <w:tab w:val="right" w:leader="dot" w:pos="9062"/>
        </w:tabs>
        <w:rPr>
          <w:rFonts w:eastAsiaTheme="minorEastAsia" w:cstheme="minorBidi"/>
          <w:b w:val="0"/>
          <w:bCs w:val="0"/>
          <w:smallCaps w:val="0"/>
          <w:noProof/>
          <w:kern w:val="2"/>
          <w:sz w:val="24"/>
          <w:szCs w:val="24"/>
          <w:lang w:val="en-US"/>
          <w14:ligatures w14:val="standardContextual"/>
        </w:rPr>
      </w:pPr>
      <w:hyperlink w:anchor="_Toc213247965" w:history="1">
        <w:r w:rsidRPr="00C33BBA">
          <w:rPr>
            <w:rStyle w:val="Hyperlink"/>
            <w:noProof/>
          </w:rPr>
          <w:t>Identification et budget des équipes</w:t>
        </w:r>
        <w:r>
          <w:rPr>
            <w:noProof/>
            <w:webHidden/>
          </w:rPr>
          <w:tab/>
        </w:r>
        <w:r>
          <w:rPr>
            <w:noProof/>
            <w:webHidden/>
          </w:rPr>
          <w:fldChar w:fldCharType="begin"/>
        </w:r>
        <w:r>
          <w:rPr>
            <w:noProof/>
            <w:webHidden/>
          </w:rPr>
          <w:instrText xml:space="preserve"> PAGEREF _Toc213247965 \h </w:instrText>
        </w:r>
        <w:r>
          <w:rPr>
            <w:noProof/>
            <w:webHidden/>
          </w:rPr>
        </w:r>
        <w:r>
          <w:rPr>
            <w:noProof/>
            <w:webHidden/>
          </w:rPr>
          <w:fldChar w:fldCharType="separate"/>
        </w:r>
        <w:r>
          <w:rPr>
            <w:noProof/>
            <w:webHidden/>
          </w:rPr>
          <w:t>5</w:t>
        </w:r>
        <w:r>
          <w:rPr>
            <w:noProof/>
            <w:webHidden/>
          </w:rPr>
          <w:fldChar w:fldCharType="end"/>
        </w:r>
      </w:hyperlink>
    </w:p>
    <w:p w14:paraId="79AE034A" w14:textId="38D88E18" w:rsidR="00BC7445" w:rsidRDefault="00BC7445">
      <w:pPr>
        <w:pStyle w:val="TOC2"/>
        <w:tabs>
          <w:tab w:val="right" w:leader="dot" w:pos="9062"/>
        </w:tabs>
        <w:rPr>
          <w:rFonts w:eastAsiaTheme="minorEastAsia" w:cstheme="minorBidi"/>
          <w:b w:val="0"/>
          <w:bCs w:val="0"/>
          <w:smallCaps w:val="0"/>
          <w:noProof/>
          <w:kern w:val="2"/>
          <w:sz w:val="24"/>
          <w:szCs w:val="24"/>
          <w:lang w:val="en-US"/>
          <w14:ligatures w14:val="standardContextual"/>
        </w:rPr>
      </w:pPr>
      <w:hyperlink w:anchor="_Toc213247966" w:history="1">
        <w:r w:rsidRPr="00C33BBA">
          <w:rPr>
            <w:rStyle w:val="Hyperlink"/>
            <w:noProof/>
          </w:rPr>
          <w:t>Exposé Scientifique (4 pages maximum)</w:t>
        </w:r>
        <w:r>
          <w:rPr>
            <w:noProof/>
            <w:webHidden/>
          </w:rPr>
          <w:tab/>
        </w:r>
        <w:r>
          <w:rPr>
            <w:noProof/>
            <w:webHidden/>
          </w:rPr>
          <w:fldChar w:fldCharType="begin"/>
        </w:r>
        <w:r>
          <w:rPr>
            <w:noProof/>
            <w:webHidden/>
          </w:rPr>
          <w:instrText xml:space="preserve"> PAGEREF _Toc213247966 \h </w:instrText>
        </w:r>
        <w:r>
          <w:rPr>
            <w:noProof/>
            <w:webHidden/>
          </w:rPr>
        </w:r>
        <w:r>
          <w:rPr>
            <w:noProof/>
            <w:webHidden/>
          </w:rPr>
          <w:fldChar w:fldCharType="separate"/>
        </w:r>
        <w:r>
          <w:rPr>
            <w:noProof/>
            <w:webHidden/>
          </w:rPr>
          <w:t>6</w:t>
        </w:r>
        <w:r>
          <w:rPr>
            <w:noProof/>
            <w:webHidden/>
          </w:rPr>
          <w:fldChar w:fldCharType="end"/>
        </w:r>
      </w:hyperlink>
    </w:p>
    <w:p w14:paraId="23C12446" w14:textId="52952DC5" w:rsidR="00BC7445" w:rsidRDefault="00BC7445">
      <w:pPr>
        <w:pStyle w:val="TOC1"/>
        <w:tabs>
          <w:tab w:val="right" w:leader="dot" w:pos="9062"/>
        </w:tabs>
        <w:rPr>
          <w:rFonts w:eastAsiaTheme="minorEastAsia" w:cstheme="minorBidi"/>
          <w:b w:val="0"/>
          <w:bCs w:val="0"/>
          <w:caps w:val="0"/>
          <w:noProof/>
          <w:kern w:val="2"/>
          <w:sz w:val="24"/>
          <w:szCs w:val="24"/>
          <w:u w:val="none"/>
          <w:lang w:val="en-US"/>
          <w14:ligatures w14:val="standardContextual"/>
        </w:rPr>
      </w:pPr>
      <w:hyperlink w:anchor="_Toc213247967" w:history="1">
        <w:r w:rsidRPr="00C33BBA">
          <w:rPr>
            <w:rStyle w:val="Hyperlink"/>
            <w:noProof/>
          </w:rPr>
          <w:t>Validation Direction de l’Unité du porteur de projet</w:t>
        </w:r>
        <w:r>
          <w:rPr>
            <w:noProof/>
            <w:webHidden/>
          </w:rPr>
          <w:tab/>
        </w:r>
        <w:r>
          <w:rPr>
            <w:noProof/>
            <w:webHidden/>
          </w:rPr>
          <w:fldChar w:fldCharType="begin"/>
        </w:r>
        <w:r>
          <w:rPr>
            <w:noProof/>
            <w:webHidden/>
          </w:rPr>
          <w:instrText xml:space="preserve"> PAGEREF _Toc213247967 \h </w:instrText>
        </w:r>
        <w:r>
          <w:rPr>
            <w:noProof/>
            <w:webHidden/>
          </w:rPr>
        </w:r>
        <w:r>
          <w:rPr>
            <w:noProof/>
            <w:webHidden/>
          </w:rPr>
          <w:fldChar w:fldCharType="separate"/>
        </w:r>
        <w:r>
          <w:rPr>
            <w:noProof/>
            <w:webHidden/>
          </w:rPr>
          <w:t>7</w:t>
        </w:r>
        <w:r>
          <w:rPr>
            <w:noProof/>
            <w:webHidden/>
          </w:rPr>
          <w:fldChar w:fldCharType="end"/>
        </w:r>
      </w:hyperlink>
    </w:p>
    <w:p w14:paraId="7F73184B" w14:textId="4399449B" w:rsidR="006E4007" w:rsidRDefault="001A6EB5" w:rsidP="009D3847">
      <w:pPr>
        <w:pStyle w:val="Heading1"/>
      </w:pPr>
      <w:r w:rsidRPr="00A7104E">
        <w:fldChar w:fldCharType="end"/>
      </w:r>
    </w:p>
    <w:p w14:paraId="7076D2E7" w14:textId="77777777" w:rsidR="006E4007" w:rsidRDefault="006E4007">
      <w:pPr>
        <w:rPr>
          <w:rFonts w:asciiTheme="majorHAnsi" w:eastAsiaTheme="majorEastAsia" w:hAnsiTheme="majorHAnsi" w:cstheme="majorBidi"/>
          <w:color w:val="2F5496" w:themeColor="accent1" w:themeShade="BF"/>
          <w:sz w:val="32"/>
          <w:szCs w:val="32"/>
        </w:rPr>
      </w:pPr>
      <w:r>
        <w:br w:type="page"/>
      </w:r>
    </w:p>
    <w:p w14:paraId="26BF95D0" w14:textId="1B878947" w:rsidR="004A3B10" w:rsidRPr="00EF0D3F" w:rsidRDefault="00A148FA" w:rsidP="00E80D69">
      <w:pPr>
        <w:pStyle w:val="Heading1"/>
        <w:rPr>
          <w:u w:val="single"/>
        </w:rPr>
      </w:pPr>
      <w:bookmarkStart w:id="1" w:name="_Toc213247956"/>
      <w:r w:rsidRPr="00EF0D3F">
        <w:rPr>
          <w:u w:val="single"/>
        </w:rPr>
        <w:lastRenderedPageBreak/>
        <w:t>Contexte de l’Appel à Projet</w:t>
      </w:r>
      <w:bookmarkEnd w:id="0"/>
      <w:r w:rsidR="001A6EB5" w:rsidRPr="00EF0D3F">
        <w:rPr>
          <w:u w:val="single"/>
        </w:rPr>
        <w:t>s</w:t>
      </w:r>
      <w:r w:rsidR="00D273D8" w:rsidRPr="00EF0D3F">
        <w:rPr>
          <w:u w:val="single"/>
        </w:rPr>
        <w:t xml:space="preserve"> NEEDS 2025</w:t>
      </w:r>
      <w:bookmarkEnd w:id="1"/>
    </w:p>
    <w:p w14:paraId="69203EAD" w14:textId="77777777" w:rsidR="003048E3" w:rsidRDefault="003048E3" w:rsidP="002E21BD">
      <w:pPr>
        <w:pStyle w:val="Heading2"/>
        <w:rPr>
          <w:u w:val="single"/>
        </w:rPr>
      </w:pPr>
      <w:bookmarkStart w:id="2" w:name="_Toc207636558"/>
    </w:p>
    <w:p w14:paraId="0EE4619D" w14:textId="68B0FE7F" w:rsidR="002E21BD" w:rsidRPr="00EF0D3F" w:rsidRDefault="00D273D8" w:rsidP="002E21BD">
      <w:pPr>
        <w:pStyle w:val="Heading2"/>
        <w:rPr>
          <w:u w:val="single"/>
        </w:rPr>
      </w:pPr>
      <w:bookmarkStart w:id="3" w:name="_Toc213247957"/>
      <w:r w:rsidRPr="00EF0D3F">
        <w:rPr>
          <w:u w:val="single"/>
        </w:rPr>
        <w:t xml:space="preserve">Objectifs </w:t>
      </w:r>
      <w:r w:rsidR="00006B9B" w:rsidRPr="00EF0D3F">
        <w:rPr>
          <w:u w:val="single"/>
        </w:rPr>
        <w:t>du programme</w:t>
      </w:r>
      <w:bookmarkEnd w:id="2"/>
      <w:bookmarkEnd w:id="3"/>
    </w:p>
    <w:p w14:paraId="3C9091F9" w14:textId="77777777" w:rsidR="00C55F67" w:rsidRDefault="00C55F67" w:rsidP="00C55F67">
      <w:pPr>
        <w:jc w:val="both"/>
      </w:pPr>
    </w:p>
    <w:p w14:paraId="29B1130E" w14:textId="0F124B29" w:rsidR="00235F5A" w:rsidRDefault="00235F5A" w:rsidP="00235F5A">
      <w:pPr>
        <w:jc w:val="both"/>
      </w:pPr>
      <w:r>
        <w:t xml:space="preserve">Le programme de recherche NEEDS (Nucléaire : Énergie, Environnement, Déchets, Société) vise à </w:t>
      </w:r>
      <w:r w:rsidR="00C63A9F">
        <w:t xml:space="preserve">mobiliser la recherche académique et </w:t>
      </w:r>
      <w:r>
        <w:t>promouvoir une coopération scientifique sur les enjeux, mécanismes et processus fondamentaux associés à l’énergie nucléaire. Conçu dans une approche interdisciplinaire, le programme favorise le dialogue entre les sciences physiques</w:t>
      </w:r>
      <w:r w:rsidR="00D17F31">
        <w:t xml:space="preserve"> et chimiques</w:t>
      </w:r>
      <w:r>
        <w:t>, les sciences de l’ingénieur, les sciences de l’environnement et les sciences humaines et sociales.</w:t>
      </w:r>
    </w:p>
    <w:p w14:paraId="415B0C66" w14:textId="3A63E6B9" w:rsidR="00C04A20" w:rsidRDefault="00235F5A" w:rsidP="00C55F67">
      <w:pPr>
        <w:jc w:val="both"/>
      </w:pPr>
      <w:r>
        <w:t>Porté par le CNRS en partenariat avec l’ANDRA, l’ASN</w:t>
      </w:r>
      <w:r w:rsidR="00CC0BB0">
        <w:t>R</w:t>
      </w:r>
      <w:r>
        <w:t xml:space="preserve">, le BRGM, le CEA, EDF, Framatome et </w:t>
      </w:r>
      <w:proofErr w:type="spellStart"/>
      <w:r>
        <w:t>Orano</w:t>
      </w:r>
      <w:proofErr w:type="spellEnd"/>
      <w:r>
        <w:t xml:space="preserve">, le programme </w:t>
      </w:r>
      <w:r w:rsidR="00D276A0">
        <w:t xml:space="preserve">NEEDS </w:t>
      </w:r>
      <w:r>
        <w:t>constitue un levier stratégique pour mobiliser la recherche académique autour des grands défis liés au nucléaire de fission</w:t>
      </w:r>
      <w:r w:rsidR="00D276A0">
        <w:t xml:space="preserve"> en complément d</w:t>
      </w:r>
      <w:r>
        <w:t>es initiatives existantes menées aux niveaux national, européen et international</w:t>
      </w:r>
      <w:r w:rsidR="00D276A0">
        <w:t>.</w:t>
      </w:r>
    </w:p>
    <w:p w14:paraId="0B433F8B" w14:textId="614517BD" w:rsidR="00C063C6" w:rsidRDefault="00C063C6" w:rsidP="00C063C6">
      <w:pPr>
        <w:jc w:val="both"/>
      </w:pPr>
      <w:r>
        <w:t xml:space="preserve">L’originalité et la valeur ajoutée de ce programme </w:t>
      </w:r>
      <w:r w:rsidR="00A46B35">
        <w:t xml:space="preserve">interdisciplinaire </w:t>
      </w:r>
      <w:r>
        <w:t xml:space="preserve">s’articulent autour de </w:t>
      </w:r>
      <w:r w:rsidR="002F728E">
        <w:t>trois</w:t>
      </w:r>
      <w:r>
        <w:t xml:space="preserve"> axes :</w:t>
      </w:r>
    </w:p>
    <w:p w14:paraId="2DE97829" w14:textId="7A4885D0" w:rsidR="00C063C6" w:rsidRDefault="00C063C6" w:rsidP="00C063C6">
      <w:pPr>
        <w:pStyle w:val="ListParagraph"/>
        <w:numPr>
          <w:ilvl w:val="0"/>
          <w:numId w:val="34"/>
        </w:numPr>
        <w:jc w:val="both"/>
      </w:pPr>
      <w:r>
        <w:t xml:space="preserve">Un positionnement en amont, axé sur la recherche fondamentale, favorisant une mobilisation de la recherche académique dans un contexte marqué par les échelles de temps </w:t>
      </w:r>
      <w:r w:rsidR="008A4D52">
        <w:t>rel</w:t>
      </w:r>
      <w:r w:rsidR="00791301">
        <w:t>a</w:t>
      </w:r>
      <w:r w:rsidR="008A4D52">
        <w:t xml:space="preserve">tivement </w:t>
      </w:r>
      <w:r>
        <w:t>longues des projets (réacteurs, démantèlement, traitement et conditionnement des déchets, stockage, etc.) ;</w:t>
      </w:r>
    </w:p>
    <w:p w14:paraId="1CFDCCF7" w14:textId="0DA2E546" w:rsidR="003B5E1D" w:rsidRDefault="00C063C6" w:rsidP="00C04A20">
      <w:pPr>
        <w:pStyle w:val="ListParagraph"/>
        <w:numPr>
          <w:ilvl w:val="0"/>
          <w:numId w:val="34"/>
        </w:numPr>
        <w:jc w:val="both"/>
      </w:pPr>
      <w:r>
        <w:t>Un appui à des projets émergents et exploratoires, destiné à stimuler l’innovation et à attirer de nouvelles compétences</w:t>
      </w:r>
      <w:r w:rsidR="002F728E">
        <w:t> ;</w:t>
      </w:r>
    </w:p>
    <w:p w14:paraId="1F393BB2" w14:textId="72384CB3" w:rsidR="00367856" w:rsidRDefault="00B92ABE" w:rsidP="00402B3C">
      <w:pPr>
        <w:pStyle w:val="ListParagraph"/>
        <w:numPr>
          <w:ilvl w:val="0"/>
          <w:numId w:val="34"/>
        </w:numPr>
        <w:jc w:val="both"/>
      </w:pPr>
      <w:r w:rsidRPr="00B92ABE">
        <w:t xml:space="preserve">Une animation scientifique continue, </w:t>
      </w:r>
      <w:r>
        <w:t xml:space="preserve">permettant de </w:t>
      </w:r>
      <w:r w:rsidRPr="00B92ABE">
        <w:t>renforcer les interactions entre partenaires et soutenir l’émergence de projets de recherche de haute qualité dans les thématiques couvertes par le programme.</w:t>
      </w:r>
    </w:p>
    <w:p w14:paraId="39E1E85E" w14:textId="11B41E62" w:rsidR="00D72E7C" w:rsidRDefault="00D72E7C" w:rsidP="00D72E7C">
      <w:pPr>
        <w:jc w:val="both"/>
      </w:pPr>
      <w:r w:rsidRPr="00413F85">
        <w:t xml:space="preserve">Le programme NEEDS a pour vocation de financer des projets de recherche et d’assurer une animation scientifique continue, afin de renforcer les interactions entre partenaires et de favoriser l’émergence de projets de haute qualité dans les </w:t>
      </w:r>
      <w:r w:rsidRPr="00266C12">
        <w:t xml:space="preserve">thématiques </w:t>
      </w:r>
      <w:r w:rsidR="00F41758">
        <w:t>d</w:t>
      </w:r>
      <w:r w:rsidR="00FD4842">
        <w:t>éfinies ci-après</w:t>
      </w:r>
      <w:r>
        <w:t>.</w:t>
      </w:r>
    </w:p>
    <w:p w14:paraId="52307E10" w14:textId="77777777" w:rsidR="008A53C8" w:rsidRDefault="008A53C8" w:rsidP="00402B3C">
      <w:pPr>
        <w:jc w:val="both"/>
      </w:pPr>
    </w:p>
    <w:p w14:paraId="60F52656" w14:textId="77777777" w:rsidR="008A53C8" w:rsidRDefault="008A53C8" w:rsidP="00402B3C">
      <w:pPr>
        <w:jc w:val="both"/>
      </w:pPr>
    </w:p>
    <w:p w14:paraId="3CB2D9CB" w14:textId="77777777" w:rsidR="008A53C8" w:rsidRDefault="008A53C8" w:rsidP="00402B3C">
      <w:pPr>
        <w:jc w:val="both"/>
      </w:pPr>
    </w:p>
    <w:p w14:paraId="7F16E588" w14:textId="77777777" w:rsidR="008A53C8" w:rsidRDefault="008A53C8" w:rsidP="00402B3C">
      <w:pPr>
        <w:jc w:val="both"/>
      </w:pPr>
    </w:p>
    <w:p w14:paraId="765914F8" w14:textId="77777777" w:rsidR="008A53C8" w:rsidRDefault="008A53C8" w:rsidP="00402B3C">
      <w:pPr>
        <w:jc w:val="both"/>
      </w:pPr>
    </w:p>
    <w:p w14:paraId="097BD45C" w14:textId="77777777" w:rsidR="008A53C8" w:rsidRDefault="008A53C8" w:rsidP="00402B3C">
      <w:pPr>
        <w:jc w:val="both"/>
      </w:pPr>
    </w:p>
    <w:p w14:paraId="6A97F8DF" w14:textId="77777777" w:rsidR="008A53C8" w:rsidRDefault="008A53C8" w:rsidP="00402B3C">
      <w:pPr>
        <w:jc w:val="both"/>
      </w:pPr>
    </w:p>
    <w:p w14:paraId="4A2C676E" w14:textId="77777777" w:rsidR="008A53C8" w:rsidRDefault="008A53C8" w:rsidP="00402B3C">
      <w:pPr>
        <w:jc w:val="both"/>
      </w:pPr>
    </w:p>
    <w:p w14:paraId="2B3CE276" w14:textId="77777777" w:rsidR="008A53C8" w:rsidRDefault="008A53C8" w:rsidP="00402B3C">
      <w:pPr>
        <w:jc w:val="both"/>
      </w:pPr>
    </w:p>
    <w:p w14:paraId="7C65417B" w14:textId="77777777" w:rsidR="008A53C8" w:rsidRDefault="008A53C8" w:rsidP="00402B3C">
      <w:pPr>
        <w:jc w:val="both"/>
      </w:pPr>
    </w:p>
    <w:p w14:paraId="0AC9DC75" w14:textId="77777777" w:rsidR="008A53C8" w:rsidRDefault="008A53C8" w:rsidP="00402B3C">
      <w:pPr>
        <w:jc w:val="both"/>
      </w:pPr>
    </w:p>
    <w:p w14:paraId="71B3DDF9" w14:textId="435E7A26" w:rsidR="00367856" w:rsidRPr="00EF0D3F" w:rsidRDefault="00367856" w:rsidP="00367856">
      <w:pPr>
        <w:pStyle w:val="Heading2"/>
        <w:rPr>
          <w:u w:val="single"/>
        </w:rPr>
      </w:pPr>
      <w:bookmarkStart w:id="4" w:name="_Toc213247958"/>
      <w:r>
        <w:rPr>
          <w:u w:val="single"/>
        </w:rPr>
        <w:t>T</w:t>
      </w:r>
      <w:r w:rsidRPr="00EF0D3F">
        <w:rPr>
          <w:u w:val="single"/>
        </w:rPr>
        <w:t>hématiques du programme</w:t>
      </w:r>
      <w:bookmarkEnd w:id="4"/>
    </w:p>
    <w:p w14:paraId="1F24EFCC" w14:textId="77777777" w:rsidR="00FF6AA8" w:rsidRDefault="00FF6AA8" w:rsidP="00402B3C">
      <w:pPr>
        <w:jc w:val="both"/>
      </w:pPr>
    </w:p>
    <w:tbl>
      <w:tblPr>
        <w:tblStyle w:val="TableGrid"/>
        <w:tblW w:w="9534" w:type="dxa"/>
        <w:tblLook w:val="04A0" w:firstRow="1" w:lastRow="0" w:firstColumn="1" w:lastColumn="0" w:noHBand="0" w:noVBand="1"/>
      </w:tblPr>
      <w:tblGrid>
        <w:gridCol w:w="2065"/>
        <w:gridCol w:w="7469"/>
      </w:tblGrid>
      <w:tr w:rsidR="005509F9" w:rsidRPr="005509F9" w14:paraId="2E3142EB" w14:textId="77777777" w:rsidTr="00A441FF">
        <w:tc>
          <w:tcPr>
            <w:tcW w:w="2065" w:type="dxa"/>
            <w:shd w:val="clear" w:color="auto" w:fill="D9E2F3" w:themeFill="accent1" w:themeFillTint="33"/>
            <w:hideMark/>
          </w:tcPr>
          <w:p w14:paraId="6A42360A" w14:textId="77777777" w:rsidR="005509F9" w:rsidRPr="008461FC" w:rsidRDefault="005509F9" w:rsidP="005509F9">
            <w:pPr>
              <w:jc w:val="center"/>
              <w:rPr>
                <w:rFonts w:eastAsia="Times New Roman" w:cstheme="minorHAnsi"/>
                <w:b/>
                <w:bCs/>
                <w:color w:val="000000"/>
                <w:sz w:val="24"/>
                <w:szCs w:val="24"/>
              </w:rPr>
            </w:pPr>
            <w:r w:rsidRPr="008461FC">
              <w:rPr>
                <w:rFonts w:eastAsia="Times New Roman" w:cstheme="minorHAnsi"/>
                <w:b/>
                <w:bCs/>
                <w:color w:val="000000"/>
                <w:sz w:val="24"/>
                <w:szCs w:val="24"/>
              </w:rPr>
              <w:t>Thématique</w:t>
            </w:r>
          </w:p>
        </w:tc>
        <w:tc>
          <w:tcPr>
            <w:tcW w:w="7469" w:type="dxa"/>
            <w:shd w:val="clear" w:color="auto" w:fill="D9E2F3" w:themeFill="accent1" w:themeFillTint="33"/>
            <w:hideMark/>
          </w:tcPr>
          <w:p w14:paraId="092010CD" w14:textId="77777777" w:rsidR="005509F9" w:rsidRPr="008461FC" w:rsidRDefault="005509F9" w:rsidP="005509F9">
            <w:pPr>
              <w:jc w:val="center"/>
              <w:rPr>
                <w:rFonts w:eastAsia="Times New Roman" w:cstheme="minorHAnsi"/>
                <w:b/>
                <w:bCs/>
                <w:color w:val="000000"/>
                <w:sz w:val="24"/>
                <w:szCs w:val="24"/>
              </w:rPr>
            </w:pPr>
            <w:r w:rsidRPr="008461FC">
              <w:rPr>
                <w:rFonts w:eastAsia="Times New Roman" w:cstheme="minorHAnsi"/>
                <w:b/>
                <w:bCs/>
                <w:color w:val="000000"/>
                <w:sz w:val="24"/>
                <w:szCs w:val="24"/>
              </w:rPr>
              <w:t>Domaines / Axes de recherche</w:t>
            </w:r>
          </w:p>
        </w:tc>
      </w:tr>
      <w:tr w:rsidR="005509F9" w:rsidRPr="005509F9" w14:paraId="33FB6234" w14:textId="77777777" w:rsidTr="00A441FF">
        <w:tc>
          <w:tcPr>
            <w:tcW w:w="2065" w:type="dxa"/>
            <w:shd w:val="clear" w:color="auto" w:fill="D9D9D9" w:themeFill="background1" w:themeFillShade="D9"/>
            <w:hideMark/>
          </w:tcPr>
          <w:p w14:paraId="32E0FEEC" w14:textId="6FC3E804" w:rsidR="005509F9" w:rsidRPr="008461FC" w:rsidRDefault="005509F9" w:rsidP="005509F9">
            <w:pPr>
              <w:rPr>
                <w:rFonts w:eastAsia="Times New Roman" w:cstheme="minorHAnsi"/>
                <w:color w:val="000000"/>
              </w:rPr>
            </w:pPr>
            <w:r w:rsidRPr="008461FC">
              <w:rPr>
                <w:rFonts w:eastAsia="Times New Roman" w:cstheme="minorHAnsi"/>
                <w:color w:val="000000"/>
              </w:rPr>
              <w:t>Réacteurs</w:t>
            </w:r>
            <w:r w:rsidR="00055F51">
              <w:rPr>
                <w:rFonts w:eastAsia="Times New Roman" w:cstheme="minorHAnsi"/>
                <w:color w:val="000000"/>
              </w:rPr>
              <w:t xml:space="preserve"> et cycle</w:t>
            </w:r>
          </w:p>
        </w:tc>
        <w:tc>
          <w:tcPr>
            <w:tcW w:w="7469" w:type="dxa"/>
            <w:hideMark/>
          </w:tcPr>
          <w:p w14:paraId="3CCA528E" w14:textId="77777777" w:rsidR="008236F8" w:rsidRPr="00C56023" w:rsidRDefault="008236F8" w:rsidP="00C56023">
            <w:pPr>
              <w:pStyle w:val="ListParagraph"/>
              <w:numPr>
                <w:ilvl w:val="0"/>
                <w:numId w:val="38"/>
              </w:numPr>
              <w:rPr>
                <w:rFonts w:eastAsia="Times New Roman" w:cstheme="minorHAnsi"/>
                <w:color w:val="000000"/>
              </w:rPr>
            </w:pPr>
            <w:r w:rsidRPr="00C56023">
              <w:rPr>
                <w:rFonts w:eastAsia="Times New Roman" w:cstheme="minorHAnsi"/>
                <w:color w:val="000000"/>
              </w:rPr>
              <w:t>Modélisation neutronique avancée</w:t>
            </w:r>
          </w:p>
          <w:p w14:paraId="38CDF6AA" w14:textId="748D15BD" w:rsidR="008236F8" w:rsidRPr="00C56023" w:rsidRDefault="00811CDE" w:rsidP="00C56023">
            <w:pPr>
              <w:pStyle w:val="ListParagraph"/>
              <w:numPr>
                <w:ilvl w:val="0"/>
                <w:numId w:val="38"/>
              </w:numPr>
              <w:rPr>
                <w:rFonts w:eastAsia="Times New Roman" w:cstheme="minorHAnsi"/>
                <w:color w:val="000000"/>
              </w:rPr>
            </w:pPr>
            <w:r w:rsidRPr="00C56023">
              <w:rPr>
                <w:rFonts w:eastAsia="Times New Roman" w:cstheme="minorHAnsi"/>
                <w:color w:val="000000"/>
              </w:rPr>
              <w:t>T</w:t>
            </w:r>
            <w:r w:rsidR="008236F8" w:rsidRPr="00C56023">
              <w:rPr>
                <w:rFonts w:eastAsia="Times New Roman" w:cstheme="minorHAnsi"/>
                <w:color w:val="000000"/>
              </w:rPr>
              <w:t>hermo</w:t>
            </w:r>
            <w:r w:rsidR="00290109">
              <w:rPr>
                <w:rFonts w:eastAsia="Times New Roman" w:cstheme="minorHAnsi"/>
                <w:color w:val="000000"/>
              </w:rPr>
              <w:t>-</w:t>
            </w:r>
            <w:r w:rsidR="008236F8" w:rsidRPr="00C56023">
              <w:rPr>
                <w:rFonts w:eastAsia="Times New Roman" w:cstheme="minorHAnsi"/>
                <w:color w:val="000000"/>
              </w:rPr>
              <w:t>hydraulique du cœur</w:t>
            </w:r>
          </w:p>
          <w:p w14:paraId="6427F19B" w14:textId="77777777" w:rsidR="005926E7" w:rsidRDefault="008236F8" w:rsidP="00C56023">
            <w:pPr>
              <w:pStyle w:val="ListParagraph"/>
              <w:numPr>
                <w:ilvl w:val="0"/>
                <w:numId w:val="38"/>
              </w:numPr>
              <w:rPr>
                <w:rFonts w:eastAsia="Times New Roman" w:cstheme="minorHAnsi"/>
                <w:color w:val="000000"/>
              </w:rPr>
            </w:pPr>
            <w:r w:rsidRPr="00C56023">
              <w:rPr>
                <w:rFonts w:eastAsia="Times New Roman" w:cstheme="minorHAnsi"/>
                <w:color w:val="000000"/>
              </w:rPr>
              <w:t>Couplages multi-physiques</w:t>
            </w:r>
            <w:r w:rsidR="00811CDE" w:rsidRPr="00C56023">
              <w:rPr>
                <w:rFonts w:eastAsia="Times New Roman" w:cstheme="minorHAnsi"/>
                <w:color w:val="000000"/>
              </w:rPr>
              <w:t xml:space="preserve"> </w:t>
            </w:r>
          </w:p>
          <w:p w14:paraId="67ADFB24" w14:textId="32828584" w:rsidR="008236F8" w:rsidRDefault="00EF681A" w:rsidP="00C56023">
            <w:pPr>
              <w:pStyle w:val="ListParagraph"/>
              <w:numPr>
                <w:ilvl w:val="0"/>
                <w:numId w:val="38"/>
              </w:numPr>
              <w:rPr>
                <w:rFonts w:eastAsia="Times New Roman" w:cstheme="minorHAnsi"/>
                <w:color w:val="000000"/>
              </w:rPr>
            </w:pPr>
            <w:r>
              <w:rPr>
                <w:rFonts w:eastAsia="Times New Roman" w:cstheme="minorHAnsi"/>
                <w:color w:val="000000"/>
              </w:rPr>
              <w:t>D</w:t>
            </w:r>
            <w:r w:rsidRPr="00EF681A">
              <w:rPr>
                <w:rFonts w:eastAsia="Times New Roman" w:cstheme="minorHAnsi"/>
                <w:color w:val="000000"/>
              </w:rPr>
              <w:t>éveloppement de combustibles et de matériaux avancés</w:t>
            </w:r>
          </w:p>
          <w:p w14:paraId="18888F0A" w14:textId="1EE8E027" w:rsidR="008236F8" w:rsidRDefault="00811CDE" w:rsidP="00C56023">
            <w:pPr>
              <w:pStyle w:val="ListParagraph"/>
              <w:numPr>
                <w:ilvl w:val="0"/>
                <w:numId w:val="38"/>
              </w:numPr>
              <w:rPr>
                <w:rFonts w:eastAsia="Times New Roman" w:cstheme="minorHAnsi"/>
                <w:color w:val="000000"/>
              </w:rPr>
            </w:pPr>
            <w:r w:rsidRPr="00C56023">
              <w:rPr>
                <w:rFonts w:eastAsia="Times New Roman" w:cstheme="minorHAnsi"/>
                <w:color w:val="000000"/>
              </w:rPr>
              <w:t>Quantification et propagation des incertitudes</w:t>
            </w:r>
          </w:p>
          <w:p w14:paraId="7CA07D7F" w14:textId="602FEE54" w:rsidR="008236F8" w:rsidRPr="00A8048C" w:rsidRDefault="008A1DA0" w:rsidP="00A8048C">
            <w:pPr>
              <w:pStyle w:val="ListParagraph"/>
              <w:numPr>
                <w:ilvl w:val="0"/>
                <w:numId w:val="38"/>
              </w:numPr>
              <w:rPr>
                <w:rFonts w:eastAsia="Times New Roman" w:cstheme="minorHAnsi"/>
                <w:color w:val="000000"/>
              </w:rPr>
            </w:pPr>
            <w:r w:rsidRPr="00C56023">
              <w:rPr>
                <w:rFonts w:eastAsia="Times New Roman" w:cstheme="minorHAnsi"/>
                <w:color w:val="000000"/>
              </w:rPr>
              <w:t>Modélisation et optimisation du cycle du combustible</w:t>
            </w:r>
          </w:p>
        </w:tc>
      </w:tr>
      <w:tr w:rsidR="005509F9" w:rsidRPr="005509F9" w14:paraId="6BB16D73" w14:textId="77777777" w:rsidTr="00A441FF">
        <w:tc>
          <w:tcPr>
            <w:tcW w:w="2065" w:type="dxa"/>
            <w:shd w:val="clear" w:color="auto" w:fill="D9D9D9" w:themeFill="background1" w:themeFillShade="D9"/>
            <w:hideMark/>
          </w:tcPr>
          <w:p w14:paraId="01F83765" w14:textId="4D29469C" w:rsidR="005509F9" w:rsidRPr="008461FC" w:rsidRDefault="005509F9" w:rsidP="005509F9">
            <w:pPr>
              <w:rPr>
                <w:rFonts w:eastAsia="Times New Roman" w:cstheme="minorHAnsi"/>
                <w:color w:val="000000"/>
              </w:rPr>
            </w:pPr>
            <w:r w:rsidRPr="008461FC">
              <w:rPr>
                <w:rFonts w:eastAsia="Times New Roman" w:cstheme="minorHAnsi"/>
                <w:color w:val="000000"/>
              </w:rPr>
              <w:t>Déchets</w:t>
            </w:r>
          </w:p>
        </w:tc>
        <w:tc>
          <w:tcPr>
            <w:tcW w:w="7469" w:type="dxa"/>
            <w:hideMark/>
          </w:tcPr>
          <w:p w14:paraId="18143119" w14:textId="12E83ADF" w:rsidR="00653414" w:rsidRPr="00653414" w:rsidRDefault="00653414" w:rsidP="00653414">
            <w:pPr>
              <w:pStyle w:val="ListParagraph"/>
              <w:numPr>
                <w:ilvl w:val="0"/>
                <w:numId w:val="39"/>
              </w:numPr>
              <w:rPr>
                <w:rFonts w:eastAsia="Times New Roman" w:cstheme="minorHAnsi"/>
                <w:color w:val="000000"/>
              </w:rPr>
            </w:pPr>
            <w:r w:rsidRPr="00653414">
              <w:rPr>
                <w:rFonts w:eastAsia="Times New Roman" w:cstheme="minorHAnsi"/>
                <w:color w:val="000000"/>
              </w:rPr>
              <w:t>Caractérisation et inventaire</w:t>
            </w:r>
          </w:p>
          <w:p w14:paraId="59AC45DA" w14:textId="77777777" w:rsidR="00653414" w:rsidRPr="00653414" w:rsidRDefault="00653414" w:rsidP="00653414">
            <w:pPr>
              <w:pStyle w:val="ListParagraph"/>
              <w:numPr>
                <w:ilvl w:val="0"/>
                <w:numId w:val="39"/>
              </w:numPr>
              <w:rPr>
                <w:rFonts w:eastAsia="Times New Roman" w:cstheme="minorHAnsi"/>
                <w:color w:val="000000"/>
              </w:rPr>
            </w:pPr>
            <w:r w:rsidRPr="00653414">
              <w:rPr>
                <w:rFonts w:eastAsia="Times New Roman" w:cstheme="minorHAnsi"/>
                <w:color w:val="000000"/>
              </w:rPr>
              <w:t>Matériaux pour le confinement et le stockage</w:t>
            </w:r>
          </w:p>
          <w:p w14:paraId="410097C2" w14:textId="77777777" w:rsidR="00653414" w:rsidRPr="00653414" w:rsidRDefault="00653414" w:rsidP="00653414">
            <w:pPr>
              <w:pStyle w:val="ListParagraph"/>
              <w:numPr>
                <w:ilvl w:val="0"/>
                <w:numId w:val="39"/>
              </w:numPr>
              <w:rPr>
                <w:rFonts w:eastAsia="Times New Roman" w:cstheme="minorHAnsi"/>
                <w:color w:val="000000"/>
              </w:rPr>
            </w:pPr>
            <w:r w:rsidRPr="00653414">
              <w:rPr>
                <w:rFonts w:eastAsia="Times New Roman" w:cstheme="minorHAnsi"/>
                <w:color w:val="000000"/>
              </w:rPr>
              <w:t>Comportement des radionucléides en conditions de stockage</w:t>
            </w:r>
          </w:p>
          <w:p w14:paraId="4ECAC5F7" w14:textId="77777777" w:rsidR="00653414" w:rsidRPr="00653414" w:rsidRDefault="00653414" w:rsidP="00653414">
            <w:pPr>
              <w:pStyle w:val="ListParagraph"/>
              <w:numPr>
                <w:ilvl w:val="0"/>
                <w:numId w:val="39"/>
              </w:numPr>
              <w:rPr>
                <w:rFonts w:eastAsia="Times New Roman" w:cstheme="minorHAnsi"/>
                <w:color w:val="000000"/>
              </w:rPr>
            </w:pPr>
            <w:r w:rsidRPr="00653414">
              <w:rPr>
                <w:rFonts w:eastAsia="Times New Roman" w:cstheme="minorHAnsi"/>
                <w:color w:val="000000"/>
              </w:rPr>
              <w:t>Géosciences et géologie des sites de stockage</w:t>
            </w:r>
          </w:p>
          <w:p w14:paraId="5419826D" w14:textId="27A2426F" w:rsidR="00653414" w:rsidRPr="00653414" w:rsidRDefault="00653414" w:rsidP="00653414">
            <w:pPr>
              <w:pStyle w:val="ListParagraph"/>
              <w:numPr>
                <w:ilvl w:val="0"/>
                <w:numId w:val="39"/>
              </w:numPr>
              <w:rPr>
                <w:rFonts w:eastAsia="Times New Roman" w:cstheme="minorHAnsi"/>
                <w:color w:val="000000"/>
              </w:rPr>
            </w:pPr>
            <w:r w:rsidRPr="00653414">
              <w:rPr>
                <w:rFonts w:eastAsia="Times New Roman" w:cstheme="minorHAnsi"/>
                <w:color w:val="000000"/>
              </w:rPr>
              <w:t>Étude des milieux poreux</w:t>
            </w:r>
          </w:p>
          <w:p w14:paraId="71AD6670" w14:textId="7823AB09" w:rsidR="00653414" w:rsidRPr="00653414" w:rsidRDefault="00653414" w:rsidP="00653414">
            <w:pPr>
              <w:pStyle w:val="ListParagraph"/>
              <w:numPr>
                <w:ilvl w:val="0"/>
                <w:numId w:val="39"/>
              </w:numPr>
              <w:rPr>
                <w:rFonts w:eastAsia="Times New Roman" w:cstheme="minorHAnsi"/>
                <w:color w:val="000000"/>
              </w:rPr>
            </w:pPr>
            <w:r w:rsidRPr="00653414">
              <w:rPr>
                <w:rFonts w:eastAsia="Times New Roman" w:cstheme="minorHAnsi"/>
                <w:color w:val="000000"/>
              </w:rPr>
              <w:t>Couplages multi-échelles</w:t>
            </w:r>
          </w:p>
          <w:p w14:paraId="14939221" w14:textId="0AE32B62" w:rsidR="0052661F" w:rsidRDefault="0052661F" w:rsidP="00653414">
            <w:pPr>
              <w:pStyle w:val="ListParagraph"/>
              <w:numPr>
                <w:ilvl w:val="0"/>
                <w:numId w:val="39"/>
              </w:numPr>
              <w:rPr>
                <w:rFonts w:eastAsia="Times New Roman" w:cstheme="minorHAnsi"/>
                <w:color w:val="000000"/>
              </w:rPr>
            </w:pPr>
            <w:r>
              <w:rPr>
                <w:rFonts w:eastAsia="Times New Roman" w:cstheme="minorHAnsi"/>
                <w:color w:val="000000"/>
              </w:rPr>
              <w:t xml:space="preserve">Détection des </w:t>
            </w:r>
            <w:r w:rsidR="0003141B">
              <w:rPr>
                <w:rFonts w:eastAsia="Times New Roman" w:cstheme="minorHAnsi"/>
                <w:color w:val="000000"/>
              </w:rPr>
              <w:t>radionucléides</w:t>
            </w:r>
          </w:p>
          <w:p w14:paraId="243FC489" w14:textId="77C325F1" w:rsidR="00653414" w:rsidRPr="00653414" w:rsidRDefault="00653414" w:rsidP="00653414">
            <w:pPr>
              <w:pStyle w:val="ListParagraph"/>
              <w:numPr>
                <w:ilvl w:val="0"/>
                <w:numId w:val="39"/>
              </w:numPr>
              <w:rPr>
                <w:rFonts w:eastAsia="Times New Roman" w:cstheme="minorHAnsi"/>
                <w:color w:val="000000"/>
              </w:rPr>
            </w:pPr>
            <w:r w:rsidRPr="00653414">
              <w:rPr>
                <w:rFonts w:eastAsia="Times New Roman" w:cstheme="minorHAnsi"/>
                <w:color w:val="000000"/>
              </w:rPr>
              <w:t>Mécanismes de transfert et de migration des radionucléides</w:t>
            </w:r>
          </w:p>
          <w:p w14:paraId="3D637A56" w14:textId="1154A998" w:rsidR="00653414" w:rsidRPr="00653414" w:rsidRDefault="005E18DE" w:rsidP="00653414">
            <w:pPr>
              <w:pStyle w:val="ListParagraph"/>
              <w:numPr>
                <w:ilvl w:val="0"/>
                <w:numId w:val="39"/>
              </w:numPr>
              <w:rPr>
                <w:rFonts w:eastAsia="Times New Roman" w:cstheme="minorHAnsi"/>
                <w:color w:val="000000"/>
              </w:rPr>
            </w:pPr>
            <w:r>
              <w:rPr>
                <w:rFonts w:eastAsia="Times New Roman" w:cstheme="minorHAnsi"/>
                <w:color w:val="000000"/>
              </w:rPr>
              <w:t xml:space="preserve">Effets </w:t>
            </w:r>
            <w:r w:rsidR="00692329">
              <w:rPr>
                <w:rFonts w:eastAsia="Times New Roman" w:cstheme="minorHAnsi"/>
                <w:color w:val="000000"/>
              </w:rPr>
              <w:t>écotoxiques</w:t>
            </w:r>
            <w:r w:rsidR="00653414" w:rsidRPr="00653414">
              <w:rPr>
                <w:rFonts w:eastAsia="Times New Roman" w:cstheme="minorHAnsi"/>
                <w:color w:val="000000"/>
              </w:rPr>
              <w:t xml:space="preserve"> et impacts environnementaux</w:t>
            </w:r>
          </w:p>
          <w:p w14:paraId="6C0CAB65" w14:textId="77777777" w:rsidR="00813A81" w:rsidRDefault="00653414" w:rsidP="0003141B">
            <w:pPr>
              <w:pStyle w:val="ListParagraph"/>
              <w:numPr>
                <w:ilvl w:val="0"/>
                <w:numId w:val="39"/>
              </w:numPr>
              <w:rPr>
                <w:rFonts w:eastAsia="Times New Roman" w:cstheme="minorHAnsi"/>
                <w:color w:val="000000"/>
              </w:rPr>
            </w:pPr>
            <w:r w:rsidRPr="00653414">
              <w:rPr>
                <w:rFonts w:eastAsia="Times New Roman" w:cstheme="minorHAnsi"/>
                <w:color w:val="000000"/>
              </w:rPr>
              <w:t>Marqueurs biologiques et indicateurs environnement</w:t>
            </w:r>
            <w:r w:rsidR="00B915FC">
              <w:rPr>
                <w:rFonts w:eastAsia="Times New Roman" w:cstheme="minorHAnsi"/>
                <w:color w:val="000000"/>
              </w:rPr>
              <w:t>aux</w:t>
            </w:r>
          </w:p>
          <w:p w14:paraId="2A71D2D1" w14:textId="6606A6F9" w:rsidR="00A43507" w:rsidRPr="0003141B" w:rsidRDefault="00A43507" w:rsidP="0003141B">
            <w:pPr>
              <w:pStyle w:val="ListParagraph"/>
              <w:numPr>
                <w:ilvl w:val="0"/>
                <w:numId w:val="39"/>
              </w:numPr>
              <w:rPr>
                <w:rFonts w:eastAsia="Times New Roman" w:cstheme="minorHAnsi"/>
                <w:color w:val="000000"/>
              </w:rPr>
            </w:pPr>
            <w:r w:rsidRPr="00A43507">
              <w:rPr>
                <w:rFonts w:eastAsia="Times New Roman" w:cstheme="minorHAnsi"/>
                <w:color w:val="000000"/>
              </w:rPr>
              <w:t>Géopolitique des déchets nucléaires</w:t>
            </w:r>
          </w:p>
        </w:tc>
      </w:tr>
      <w:tr w:rsidR="005509F9" w:rsidRPr="005509F9" w14:paraId="25919E19" w14:textId="77777777" w:rsidTr="00A441FF">
        <w:tc>
          <w:tcPr>
            <w:tcW w:w="2065" w:type="dxa"/>
            <w:shd w:val="clear" w:color="auto" w:fill="D9D9D9" w:themeFill="background1" w:themeFillShade="D9"/>
            <w:hideMark/>
          </w:tcPr>
          <w:p w14:paraId="10C0B73D" w14:textId="2D3FF3CC" w:rsidR="005509F9" w:rsidRPr="008461FC" w:rsidRDefault="00E84A38" w:rsidP="005509F9">
            <w:pPr>
              <w:rPr>
                <w:rFonts w:eastAsia="Times New Roman" w:cstheme="minorHAnsi"/>
                <w:color w:val="000000"/>
              </w:rPr>
            </w:pPr>
            <w:r>
              <w:rPr>
                <w:rFonts w:eastAsia="Times New Roman" w:cstheme="minorHAnsi"/>
                <w:color w:val="000000"/>
              </w:rPr>
              <w:t>Démantèlement</w:t>
            </w:r>
          </w:p>
        </w:tc>
        <w:tc>
          <w:tcPr>
            <w:tcW w:w="7469" w:type="dxa"/>
            <w:hideMark/>
          </w:tcPr>
          <w:p w14:paraId="13D570DA" w14:textId="1F5E3C5E" w:rsidR="00F7513E" w:rsidRPr="00FB2C2F" w:rsidRDefault="00F7513E" w:rsidP="00FB2C2F">
            <w:pPr>
              <w:pStyle w:val="ListParagraph"/>
              <w:numPr>
                <w:ilvl w:val="0"/>
                <w:numId w:val="40"/>
              </w:numPr>
              <w:rPr>
                <w:rFonts w:eastAsia="Times New Roman" w:cstheme="minorHAnsi"/>
                <w:color w:val="000000"/>
              </w:rPr>
            </w:pPr>
            <w:r w:rsidRPr="00FB2C2F">
              <w:rPr>
                <w:rFonts w:eastAsia="Times New Roman" w:cstheme="minorHAnsi"/>
                <w:color w:val="000000"/>
              </w:rPr>
              <w:t xml:space="preserve">Méthodes et technologies </w:t>
            </w:r>
            <w:r w:rsidR="00CD097F" w:rsidRPr="00FB2C2F">
              <w:rPr>
                <w:rFonts w:eastAsia="Times New Roman" w:cstheme="minorHAnsi"/>
                <w:color w:val="000000"/>
              </w:rPr>
              <w:t>de démantèlement/</w:t>
            </w:r>
            <w:r w:rsidRPr="00FB2C2F">
              <w:rPr>
                <w:rFonts w:eastAsia="Times New Roman" w:cstheme="minorHAnsi"/>
                <w:color w:val="000000"/>
              </w:rPr>
              <w:t>assainissement</w:t>
            </w:r>
          </w:p>
          <w:p w14:paraId="7E570C92" w14:textId="77777777" w:rsidR="00F7513E" w:rsidRPr="00FB2C2F" w:rsidRDefault="00F7513E" w:rsidP="00FB2C2F">
            <w:pPr>
              <w:pStyle w:val="ListParagraph"/>
              <w:numPr>
                <w:ilvl w:val="0"/>
                <w:numId w:val="40"/>
              </w:numPr>
              <w:rPr>
                <w:rFonts w:eastAsia="Times New Roman" w:cstheme="minorHAnsi"/>
                <w:color w:val="000000"/>
              </w:rPr>
            </w:pPr>
            <w:r w:rsidRPr="00FB2C2F">
              <w:rPr>
                <w:rFonts w:eastAsia="Times New Roman" w:cstheme="minorHAnsi"/>
                <w:color w:val="000000"/>
              </w:rPr>
              <w:t>Stratégies et procédés de remédiation</w:t>
            </w:r>
          </w:p>
          <w:p w14:paraId="6C8A31C6" w14:textId="3BEFB273" w:rsidR="00F7513E" w:rsidRPr="00FB2C2F" w:rsidRDefault="00F7513E" w:rsidP="00FB2C2F">
            <w:pPr>
              <w:pStyle w:val="ListParagraph"/>
              <w:numPr>
                <w:ilvl w:val="0"/>
                <w:numId w:val="40"/>
              </w:numPr>
              <w:rPr>
                <w:rFonts w:eastAsia="Times New Roman" w:cstheme="minorHAnsi"/>
                <w:color w:val="000000"/>
              </w:rPr>
            </w:pPr>
            <w:r w:rsidRPr="00FB2C2F">
              <w:rPr>
                <w:rFonts w:eastAsia="Times New Roman" w:cstheme="minorHAnsi"/>
                <w:color w:val="000000"/>
              </w:rPr>
              <w:t>Caractérisation des déchets</w:t>
            </w:r>
            <w:r w:rsidR="00120DC9" w:rsidRPr="00FB2C2F">
              <w:rPr>
                <w:rFonts w:eastAsia="Times New Roman" w:cstheme="minorHAnsi"/>
                <w:color w:val="000000"/>
              </w:rPr>
              <w:t>, not</w:t>
            </w:r>
            <w:r w:rsidR="00ED7CF4" w:rsidRPr="00FB2C2F">
              <w:rPr>
                <w:rFonts w:eastAsia="Times New Roman" w:cstheme="minorHAnsi"/>
                <w:color w:val="000000"/>
              </w:rPr>
              <w:t>a</w:t>
            </w:r>
            <w:r w:rsidR="00120DC9" w:rsidRPr="00FB2C2F">
              <w:rPr>
                <w:rFonts w:eastAsia="Times New Roman" w:cstheme="minorHAnsi"/>
                <w:color w:val="000000"/>
              </w:rPr>
              <w:t>mment</w:t>
            </w:r>
            <w:r w:rsidRPr="00FB2C2F">
              <w:rPr>
                <w:rFonts w:eastAsia="Times New Roman" w:cstheme="minorHAnsi"/>
                <w:color w:val="000000"/>
              </w:rPr>
              <w:t xml:space="preserve"> DTM (</w:t>
            </w:r>
            <w:proofErr w:type="spellStart"/>
            <w:r w:rsidRPr="005A044D">
              <w:rPr>
                <w:rFonts w:eastAsia="Times New Roman" w:cstheme="minorHAnsi"/>
                <w:i/>
                <w:iCs/>
                <w:color w:val="000000"/>
              </w:rPr>
              <w:t>Difficult</w:t>
            </w:r>
            <w:proofErr w:type="spellEnd"/>
            <w:r w:rsidRPr="005A044D">
              <w:rPr>
                <w:rFonts w:eastAsia="Times New Roman" w:cstheme="minorHAnsi"/>
                <w:i/>
                <w:iCs/>
                <w:color w:val="000000"/>
              </w:rPr>
              <w:t>-to-</w:t>
            </w:r>
            <w:proofErr w:type="spellStart"/>
            <w:r w:rsidRPr="005A044D">
              <w:rPr>
                <w:rFonts w:eastAsia="Times New Roman" w:cstheme="minorHAnsi"/>
                <w:i/>
                <w:iCs/>
                <w:color w:val="000000"/>
              </w:rPr>
              <w:t>Measure</w:t>
            </w:r>
            <w:proofErr w:type="spellEnd"/>
            <w:r w:rsidRPr="00FB2C2F">
              <w:rPr>
                <w:rFonts w:eastAsia="Times New Roman" w:cstheme="minorHAnsi"/>
                <w:color w:val="000000"/>
              </w:rPr>
              <w:t>)</w:t>
            </w:r>
          </w:p>
          <w:p w14:paraId="0CA47923" w14:textId="11EBF111" w:rsidR="00F7513E" w:rsidRPr="00FB2C2F" w:rsidRDefault="007C5575" w:rsidP="00FB2C2F">
            <w:pPr>
              <w:pStyle w:val="ListParagraph"/>
              <w:numPr>
                <w:ilvl w:val="0"/>
                <w:numId w:val="40"/>
              </w:numPr>
              <w:rPr>
                <w:rFonts w:eastAsia="Times New Roman" w:cstheme="minorHAnsi"/>
                <w:color w:val="000000"/>
              </w:rPr>
            </w:pPr>
            <w:r w:rsidRPr="00FB2C2F">
              <w:rPr>
                <w:rFonts w:eastAsia="Times New Roman" w:cstheme="minorHAnsi"/>
                <w:color w:val="000000"/>
              </w:rPr>
              <w:t>Procédés</w:t>
            </w:r>
            <w:r w:rsidR="00F7513E" w:rsidRPr="00FB2C2F">
              <w:rPr>
                <w:rFonts w:eastAsia="Times New Roman" w:cstheme="minorHAnsi"/>
                <w:color w:val="000000"/>
              </w:rPr>
              <w:t xml:space="preserve"> de pré-traitement et de changement de catégorie</w:t>
            </w:r>
          </w:p>
          <w:p w14:paraId="1CC7DF1A" w14:textId="4634CDCE" w:rsidR="00F7513E" w:rsidRPr="00FB2C2F" w:rsidRDefault="00FB2C2F" w:rsidP="00FB2C2F">
            <w:pPr>
              <w:pStyle w:val="ListParagraph"/>
              <w:numPr>
                <w:ilvl w:val="0"/>
                <w:numId w:val="40"/>
              </w:numPr>
              <w:rPr>
                <w:rFonts w:eastAsia="Times New Roman" w:cstheme="minorHAnsi"/>
                <w:color w:val="000000"/>
              </w:rPr>
            </w:pPr>
            <w:r w:rsidRPr="00FB2C2F">
              <w:rPr>
                <w:rFonts w:eastAsia="Times New Roman" w:cstheme="minorHAnsi"/>
                <w:color w:val="000000"/>
              </w:rPr>
              <w:t>S</w:t>
            </w:r>
            <w:r w:rsidR="00F7513E" w:rsidRPr="00FB2C2F">
              <w:rPr>
                <w:rFonts w:eastAsia="Times New Roman" w:cstheme="minorHAnsi"/>
                <w:color w:val="000000"/>
              </w:rPr>
              <w:t>euils de libération</w:t>
            </w:r>
          </w:p>
          <w:p w14:paraId="0BAD98E5" w14:textId="77777777" w:rsidR="005509F9" w:rsidRDefault="00F7513E" w:rsidP="00FB2C2F">
            <w:pPr>
              <w:pStyle w:val="ListParagraph"/>
              <w:numPr>
                <w:ilvl w:val="0"/>
                <w:numId w:val="40"/>
              </w:numPr>
              <w:rPr>
                <w:rFonts w:eastAsia="Times New Roman" w:cstheme="minorHAnsi"/>
                <w:color w:val="000000"/>
              </w:rPr>
            </w:pPr>
            <w:r w:rsidRPr="00FB2C2F">
              <w:rPr>
                <w:rFonts w:eastAsia="Times New Roman" w:cstheme="minorHAnsi"/>
                <w:color w:val="000000"/>
              </w:rPr>
              <w:t>Analyse du cycle de vie des matériaux issus du démantèlement</w:t>
            </w:r>
          </w:p>
          <w:p w14:paraId="4C424659" w14:textId="7D064433" w:rsidR="00F8337A" w:rsidRPr="00FB2C2F" w:rsidRDefault="00F8337A" w:rsidP="00FB2C2F">
            <w:pPr>
              <w:pStyle w:val="ListParagraph"/>
              <w:numPr>
                <w:ilvl w:val="0"/>
                <w:numId w:val="40"/>
              </w:numPr>
              <w:rPr>
                <w:rFonts w:eastAsia="Times New Roman" w:cstheme="minorHAnsi"/>
                <w:color w:val="000000"/>
              </w:rPr>
            </w:pPr>
            <w:r w:rsidRPr="00F8337A">
              <w:rPr>
                <w:rFonts w:eastAsia="Times New Roman" w:cstheme="minorHAnsi"/>
                <w:color w:val="000000"/>
              </w:rPr>
              <w:t>Enjeux socio-environnementaux du démantèlement</w:t>
            </w:r>
          </w:p>
        </w:tc>
      </w:tr>
      <w:tr w:rsidR="005509F9" w:rsidRPr="005509F9" w14:paraId="408F6242" w14:textId="77777777" w:rsidTr="00A441FF">
        <w:tc>
          <w:tcPr>
            <w:tcW w:w="2065" w:type="dxa"/>
            <w:shd w:val="clear" w:color="auto" w:fill="D9D9D9" w:themeFill="background1" w:themeFillShade="D9"/>
            <w:hideMark/>
          </w:tcPr>
          <w:p w14:paraId="5E6AEFC9" w14:textId="70006FB6" w:rsidR="005509F9" w:rsidRPr="008461FC" w:rsidRDefault="00E84A38" w:rsidP="005509F9">
            <w:pPr>
              <w:rPr>
                <w:rFonts w:eastAsia="Times New Roman" w:cstheme="minorHAnsi"/>
                <w:color w:val="000000"/>
              </w:rPr>
            </w:pPr>
            <w:r>
              <w:rPr>
                <w:rFonts w:eastAsia="Times New Roman" w:cstheme="minorHAnsi"/>
                <w:color w:val="000000"/>
              </w:rPr>
              <w:t>Amont du cycle</w:t>
            </w:r>
          </w:p>
        </w:tc>
        <w:tc>
          <w:tcPr>
            <w:tcW w:w="7469" w:type="dxa"/>
            <w:hideMark/>
          </w:tcPr>
          <w:p w14:paraId="5812D9FB" w14:textId="77777777" w:rsidR="00620D2E" w:rsidRPr="00103977" w:rsidRDefault="00620D2E" w:rsidP="00620D2E">
            <w:pPr>
              <w:pStyle w:val="ListParagraph"/>
              <w:numPr>
                <w:ilvl w:val="0"/>
                <w:numId w:val="41"/>
              </w:numPr>
              <w:rPr>
                <w:rFonts w:eastAsia="Times New Roman" w:cstheme="minorHAnsi"/>
                <w:color w:val="000000"/>
              </w:rPr>
            </w:pPr>
            <w:r w:rsidRPr="00103977">
              <w:rPr>
                <w:rFonts w:eastAsia="Times New Roman" w:cstheme="minorHAnsi"/>
                <w:color w:val="000000"/>
              </w:rPr>
              <w:t>Mines d’uranium et impacts environnementaux</w:t>
            </w:r>
          </w:p>
          <w:p w14:paraId="66415F47" w14:textId="77777777" w:rsidR="00620D2E" w:rsidRPr="00103977" w:rsidRDefault="00620D2E" w:rsidP="00620D2E">
            <w:pPr>
              <w:pStyle w:val="ListParagraph"/>
              <w:numPr>
                <w:ilvl w:val="0"/>
                <w:numId w:val="41"/>
              </w:numPr>
              <w:rPr>
                <w:rFonts w:eastAsia="Times New Roman" w:cstheme="minorHAnsi"/>
                <w:color w:val="000000"/>
              </w:rPr>
            </w:pPr>
            <w:r w:rsidRPr="00103977">
              <w:rPr>
                <w:rFonts w:eastAsia="Times New Roman" w:cstheme="minorHAnsi"/>
                <w:color w:val="000000"/>
              </w:rPr>
              <w:t>Modélisation des gisements d’uranium</w:t>
            </w:r>
          </w:p>
          <w:p w14:paraId="51EDA561" w14:textId="7F0BA952" w:rsidR="00D94251" w:rsidRPr="00103977" w:rsidRDefault="00D94251" w:rsidP="00103977">
            <w:pPr>
              <w:pStyle w:val="ListParagraph"/>
              <w:numPr>
                <w:ilvl w:val="0"/>
                <w:numId w:val="41"/>
              </w:numPr>
              <w:rPr>
                <w:rFonts w:eastAsia="Times New Roman" w:cstheme="minorHAnsi"/>
                <w:color w:val="000000"/>
              </w:rPr>
            </w:pPr>
            <w:r w:rsidRPr="00103977">
              <w:rPr>
                <w:rFonts w:eastAsia="Times New Roman" w:cstheme="minorHAnsi"/>
                <w:color w:val="000000"/>
              </w:rPr>
              <w:t>Traçage et traçabilité de l’uranium</w:t>
            </w:r>
          </w:p>
          <w:p w14:paraId="6804FEF3" w14:textId="77777777" w:rsidR="00D94251" w:rsidRPr="00103977" w:rsidRDefault="00D94251" w:rsidP="00103977">
            <w:pPr>
              <w:pStyle w:val="ListParagraph"/>
              <w:numPr>
                <w:ilvl w:val="0"/>
                <w:numId w:val="41"/>
              </w:numPr>
              <w:rPr>
                <w:rFonts w:eastAsia="Times New Roman" w:cstheme="minorHAnsi"/>
                <w:color w:val="000000"/>
              </w:rPr>
            </w:pPr>
            <w:r w:rsidRPr="00103977">
              <w:rPr>
                <w:rFonts w:eastAsia="Times New Roman" w:cstheme="minorHAnsi"/>
                <w:color w:val="000000"/>
              </w:rPr>
              <w:t>Caractérisation des éléments associés et des fluides minéralisateurs</w:t>
            </w:r>
          </w:p>
          <w:p w14:paraId="4B93B6BC" w14:textId="77777777" w:rsidR="005509F9" w:rsidRDefault="005F036D" w:rsidP="00103977">
            <w:pPr>
              <w:pStyle w:val="ListParagraph"/>
              <w:numPr>
                <w:ilvl w:val="0"/>
                <w:numId w:val="41"/>
              </w:numPr>
              <w:rPr>
                <w:rFonts w:eastAsia="Times New Roman" w:cstheme="minorHAnsi"/>
                <w:color w:val="000000"/>
              </w:rPr>
            </w:pPr>
            <w:r w:rsidRPr="00103977">
              <w:rPr>
                <w:rFonts w:eastAsia="Times New Roman" w:cstheme="minorHAnsi"/>
                <w:color w:val="000000"/>
              </w:rPr>
              <w:t>P</w:t>
            </w:r>
            <w:r w:rsidR="00D94251" w:rsidRPr="00103977">
              <w:rPr>
                <w:rFonts w:eastAsia="Times New Roman" w:cstheme="minorHAnsi"/>
                <w:color w:val="000000"/>
              </w:rPr>
              <w:t>rocessus</w:t>
            </w:r>
            <w:r w:rsidRPr="00103977">
              <w:rPr>
                <w:rFonts w:eastAsia="Times New Roman" w:cstheme="minorHAnsi"/>
                <w:color w:val="000000"/>
              </w:rPr>
              <w:t>, procédés</w:t>
            </w:r>
            <w:r w:rsidR="00D94251" w:rsidRPr="00103977">
              <w:rPr>
                <w:rFonts w:eastAsia="Times New Roman" w:cstheme="minorHAnsi"/>
                <w:color w:val="000000"/>
              </w:rPr>
              <w:t xml:space="preserve"> et mécanismes aux interfaces liquide/solide et liquide/liquide</w:t>
            </w:r>
          </w:p>
          <w:p w14:paraId="163EE4F4" w14:textId="77777777" w:rsidR="00D91EBD" w:rsidRDefault="00D91EBD" w:rsidP="00103977">
            <w:pPr>
              <w:pStyle w:val="ListParagraph"/>
              <w:numPr>
                <w:ilvl w:val="0"/>
                <w:numId w:val="41"/>
              </w:numPr>
              <w:rPr>
                <w:rFonts w:eastAsia="Times New Roman" w:cstheme="minorHAnsi"/>
                <w:color w:val="000000"/>
              </w:rPr>
            </w:pPr>
            <w:r w:rsidRPr="00D91EBD">
              <w:rPr>
                <w:rFonts w:eastAsia="Times New Roman" w:cstheme="minorHAnsi"/>
                <w:color w:val="000000"/>
              </w:rPr>
              <w:t>Économie de la filière uranium et du retraitement</w:t>
            </w:r>
          </w:p>
          <w:p w14:paraId="477DCF88" w14:textId="4D06511B" w:rsidR="00D91EBD" w:rsidRPr="00103977" w:rsidRDefault="00D91EBD" w:rsidP="00103977">
            <w:pPr>
              <w:pStyle w:val="ListParagraph"/>
              <w:numPr>
                <w:ilvl w:val="0"/>
                <w:numId w:val="41"/>
              </w:numPr>
              <w:rPr>
                <w:rFonts w:eastAsia="Times New Roman" w:cstheme="minorHAnsi"/>
                <w:color w:val="000000"/>
              </w:rPr>
            </w:pPr>
            <w:r w:rsidRPr="00D91EBD">
              <w:rPr>
                <w:rFonts w:eastAsia="Times New Roman" w:cstheme="minorHAnsi"/>
                <w:color w:val="000000"/>
              </w:rPr>
              <w:t>Géopolitique de l’approvisionnement</w:t>
            </w:r>
          </w:p>
        </w:tc>
      </w:tr>
      <w:tr w:rsidR="003A53EF" w:rsidRPr="005509F9" w14:paraId="523F8838" w14:textId="77777777" w:rsidTr="00A441FF">
        <w:tc>
          <w:tcPr>
            <w:tcW w:w="2065" w:type="dxa"/>
            <w:shd w:val="clear" w:color="auto" w:fill="D9D9D9" w:themeFill="background1" w:themeFillShade="D9"/>
          </w:tcPr>
          <w:p w14:paraId="5A512B2F" w14:textId="0258DABD" w:rsidR="003A53EF" w:rsidRPr="008461FC" w:rsidRDefault="00500C5C" w:rsidP="003A53EF">
            <w:pPr>
              <w:rPr>
                <w:rFonts w:eastAsia="Times New Roman" w:cstheme="minorHAnsi"/>
                <w:color w:val="000000"/>
              </w:rPr>
            </w:pPr>
            <w:r>
              <w:rPr>
                <w:rFonts w:eastAsia="Times New Roman" w:cstheme="minorHAnsi"/>
                <w:color w:val="000000"/>
              </w:rPr>
              <w:t xml:space="preserve">Nucléaire et </w:t>
            </w:r>
            <w:r w:rsidR="008B28EB">
              <w:rPr>
                <w:rFonts w:eastAsia="Times New Roman" w:cstheme="minorHAnsi"/>
                <w:color w:val="000000"/>
              </w:rPr>
              <w:t>Société</w:t>
            </w:r>
          </w:p>
        </w:tc>
        <w:tc>
          <w:tcPr>
            <w:tcW w:w="7469" w:type="dxa"/>
          </w:tcPr>
          <w:p w14:paraId="64CEB1F3" w14:textId="0BDC8FE3" w:rsidR="00FB5A4C" w:rsidRPr="007E733A" w:rsidRDefault="001A2F0C" w:rsidP="00F62007">
            <w:pPr>
              <w:pStyle w:val="ListParagraph"/>
              <w:numPr>
                <w:ilvl w:val="0"/>
                <w:numId w:val="42"/>
              </w:numPr>
              <w:rPr>
                <w:rFonts w:eastAsia="Times New Roman" w:cstheme="minorHAnsi"/>
                <w:color w:val="000000"/>
              </w:rPr>
            </w:pPr>
            <w:r w:rsidRPr="00041036">
              <w:rPr>
                <w:rFonts w:eastAsia="Times New Roman" w:cstheme="minorHAnsi"/>
                <w:color w:val="000000"/>
              </w:rPr>
              <w:t>Économie de la filière nucléaire</w:t>
            </w:r>
            <w:r w:rsidRPr="007E733A">
              <w:rPr>
                <w:rFonts w:eastAsia="Times New Roman" w:cstheme="minorHAnsi"/>
                <w:color w:val="000000"/>
              </w:rPr>
              <w:t xml:space="preserve"> </w:t>
            </w:r>
          </w:p>
          <w:p w14:paraId="688DB29B" w14:textId="3CA81932" w:rsidR="00FB5A4C" w:rsidRDefault="00FB5A4C" w:rsidP="00F62007">
            <w:pPr>
              <w:pStyle w:val="ListParagraph"/>
              <w:numPr>
                <w:ilvl w:val="0"/>
                <w:numId w:val="42"/>
              </w:numPr>
              <w:rPr>
                <w:rFonts w:eastAsia="Times New Roman" w:cstheme="minorHAnsi"/>
                <w:color w:val="000000"/>
              </w:rPr>
            </w:pPr>
            <w:r w:rsidRPr="007E733A">
              <w:rPr>
                <w:rFonts w:eastAsia="Times New Roman" w:cstheme="minorHAnsi"/>
                <w:color w:val="000000"/>
              </w:rPr>
              <w:t>Rôle du nucléaire dans le mix électrique</w:t>
            </w:r>
          </w:p>
          <w:p w14:paraId="40B97B67" w14:textId="6C138BA4" w:rsidR="00F62007" w:rsidRPr="00F62007" w:rsidRDefault="00F62007" w:rsidP="00F62007">
            <w:pPr>
              <w:pStyle w:val="ListParagraph"/>
              <w:numPr>
                <w:ilvl w:val="0"/>
                <w:numId w:val="42"/>
              </w:numPr>
              <w:rPr>
                <w:rFonts w:eastAsia="Times New Roman" w:cstheme="minorHAnsi"/>
              </w:rPr>
            </w:pPr>
            <w:r w:rsidRPr="00E152FB">
              <w:rPr>
                <w:rFonts w:eastAsia="Times New Roman" w:cstheme="minorHAnsi"/>
              </w:rPr>
              <w:t xml:space="preserve">Prospective des Small </w:t>
            </w:r>
            <w:proofErr w:type="spellStart"/>
            <w:r w:rsidRPr="00E152FB">
              <w:rPr>
                <w:rFonts w:eastAsia="Times New Roman" w:cstheme="minorHAnsi"/>
              </w:rPr>
              <w:t>Modular</w:t>
            </w:r>
            <w:proofErr w:type="spellEnd"/>
            <w:r w:rsidRPr="00E152FB">
              <w:rPr>
                <w:rFonts w:eastAsia="Times New Roman" w:cstheme="minorHAnsi"/>
              </w:rPr>
              <w:t xml:space="preserve"> </w:t>
            </w:r>
            <w:proofErr w:type="spellStart"/>
            <w:r w:rsidRPr="00E152FB">
              <w:rPr>
                <w:rFonts w:eastAsia="Times New Roman" w:cstheme="minorHAnsi"/>
              </w:rPr>
              <w:t>Reactors</w:t>
            </w:r>
            <w:proofErr w:type="spellEnd"/>
            <w:r w:rsidRPr="00E152FB">
              <w:rPr>
                <w:rFonts w:eastAsia="Times New Roman" w:cstheme="minorHAnsi"/>
              </w:rPr>
              <w:t xml:space="preserve"> (technologies, économie, gouvernance, insertion territoriale, risques, etc.)</w:t>
            </w:r>
          </w:p>
          <w:p w14:paraId="47FEC095" w14:textId="132EE61B" w:rsidR="001A2F0C" w:rsidRPr="007E733A" w:rsidRDefault="001A2F0C" w:rsidP="00F62007">
            <w:pPr>
              <w:pStyle w:val="ListParagraph"/>
              <w:numPr>
                <w:ilvl w:val="0"/>
                <w:numId w:val="42"/>
              </w:numPr>
              <w:rPr>
                <w:rFonts w:eastAsia="Times New Roman" w:cstheme="minorHAnsi"/>
                <w:color w:val="000000"/>
              </w:rPr>
            </w:pPr>
            <w:r w:rsidRPr="00041036">
              <w:rPr>
                <w:rFonts w:eastAsia="Times New Roman" w:cstheme="minorHAnsi"/>
                <w:color w:val="000000"/>
              </w:rPr>
              <w:t>Processus, planification et acteurs de la prise de décision</w:t>
            </w:r>
          </w:p>
          <w:p w14:paraId="377026CE" w14:textId="77777777" w:rsidR="003A53EF" w:rsidRDefault="00FB5A4C" w:rsidP="00F62007">
            <w:pPr>
              <w:pStyle w:val="ListParagraph"/>
              <w:numPr>
                <w:ilvl w:val="0"/>
                <w:numId w:val="42"/>
              </w:numPr>
              <w:rPr>
                <w:rFonts w:eastAsia="Times New Roman" w:cstheme="minorHAnsi"/>
                <w:color w:val="000000"/>
              </w:rPr>
            </w:pPr>
            <w:r w:rsidRPr="007E733A">
              <w:rPr>
                <w:rFonts w:eastAsia="Times New Roman" w:cstheme="minorHAnsi"/>
                <w:color w:val="000000"/>
              </w:rPr>
              <w:t>Dynamiques et transformations des territoires nucléaires</w:t>
            </w:r>
          </w:p>
          <w:p w14:paraId="402B3EA8" w14:textId="5DD2359D" w:rsidR="001A2F0C" w:rsidRPr="001A2F0C" w:rsidRDefault="001A2F0C" w:rsidP="00F62007">
            <w:pPr>
              <w:pStyle w:val="ListParagraph"/>
              <w:numPr>
                <w:ilvl w:val="0"/>
                <w:numId w:val="42"/>
              </w:numPr>
              <w:rPr>
                <w:rFonts w:eastAsia="Times New Roman" w:cstheme="minorHAnsi"/>
                <w:color w:val="000000"/>
              </w:rPr>
            </w:pPr>
            <w:r w:rsidRPr="001A2F0C">
              <w:rPr>
                <w:rFonts w:eastAsia="Times New Roman" w:cstheme="minorHAnsi"/>
                <w:color w:val="000000"/>
              </w:rPr>
              <w:t>Analyse rétrospective et prospective (temps long)</w:t>
            </w:r>
          </w:p>
          <w:p w14:paraId="76F28E07" w14:textId="6A065341" w:rsidR="00A441FF" w:rsidRPr="001A2F0C" w:rsidRDefault="001A2F0C" w:rsidP="00F62007">
            <w:pPr>
              <w:pStyle w:val="ListParagraph"/>
              <w:numPr>
                <w:ilvl w:val="0"/>
                <w:numId w:val="42"/>
              </w:numPr>
              <w:rPr>
                <w:rFonts w:eastAsia="Times New Roman" w:cstheme="minorHAnsi"/>
                <w:color w:val="000000"/>
              </w:rPr>
            </w:pPr>
            <w:r w:rsidRPr="001A2F0C">
              <w:rPr>
                <w:rFonts w:eastAsia="Times New Roman" w:cstheme="minorHAnsi"/>
                <w:color w:val="000000"/>
              </w:rPr>
              <w:t>Comparaisons internationales</w:t>
            </w:r>
          </w:p>
        </w:tc>
      </w:tr>
    </w:tbl>
    <w:p w14:paraId="0F19DAF9" w14:textId="7E8BA4A0" w:rsidR="005D291A" w:rsidRPr="0088090C" w:rsidRDefault="005D291A" w:rsidP="009B6F04">
      <w:pPr>
        <w:pStyle w:val="Heading2"/>
        <w:rPr>
          <w:u w:val="single"/>
        </w:rPr>
      </w:pPr>
      <w:bookmarkStart w:id="5" w:name="_Toc207636559"/>
      <w:bookmarkStart w:id="6" w:name="_Toc213247959"/>
      <w:r w:rsidRPr="0088090C">
        <w:rPr>
          <w:u w:val="single"/>
        </w:rPr>
        <w:lastRenderedPageBreak/>
        <w:t>Budget et dépenses éligibles</w:t>
      </w:r>
      <w:bookmarkEnd w:id="6"/>
    </w:p>
    <w:p w14:paraId="667BCA3A" w14:textId="30F1ACA1" w:rsidR="00B624FD" w:rsidRDefault="00B624FD" w:rsidP="009D27EB">
      <w:pPr>
        <w:spacing w:before="240"/>
        <w:jc w:val="both"/>
      </w:pPr>
      <w:r>
        <w:t>Le programme NEEDS lance un appel à projets exploratoires ouvert, destiné aux porteurs issus d’un laboratoire du CNRS ou de ses partenaires. Ces projets</w:t>
      </w:r>
      <w:r w:rsidR="005F7178">
        <w:t xml:space="preserve"> </w:t>
      </w:r>
      <w:r>
        <w:t>pourront bénéficier d’un financement compris entre 5 et 20 k€ en 2026.</w:t>
      </w:r>
    </w:p>
    <w:p w14:paraId="40831CC2" w14:textId="47DBE037" w:rsidR="001024AC" w:rsidRDefault="001024AC" w:rsidP="001024AC">
      <w:pPr>
        <w:jc w:val="both"/>
      </w:pPr>
      <w:r>
        <w:t xml:space="preserve">NEEDS finance des projets en coût marginal. Les dépenses prévues dans chaque </w:t>
      </w:r>
      <w:r w:rsidR="00D5624A">
        <w:t>p</w:t>
      </w:r>
      <w:r>
        <w:t>rojet peuvent être affectées aux frais de déplacements, au financement de stages, aux acquisitions ou adaptations des équipements et à leur fonctionnement, nécessaires aux travaux du Projet concerné, aux ateliers scientifiques propres au Projet.</w:t>
      </w:r>
    </w:p>
    <w:p w14:paraId="757BBE21" w14:textId="42A6C6C8" w:rsidR="00F448B0" w:rsidRDefault="001024AC" w:rsidP="0088090C">
      <w:pPr>
        <w:jc w:val="both"/>
      </w:pPr>
      <w:r>
        <w:t>Les crédits alloués en subvention d’État (SE) devront être utilisés pendant l’année de leur notification. Aucune dérogation ne pourra être accordée. Certains crédits pourront être alloués en Ressources Propres (RP). Compte tenu des budgets envisagés, les dépenses en personnels devront principalement concerner des stages, et ne pourront être prises que sur les ressources propres.</w:t>
      </w:r>
    </w:p>
    <w:p w14:paraId="19BDD370" w14:textId="265B4891" w:rsidR="007F1A45" w:rsidRPr="0088090C" w:rsidRDefault="0038732E" w:rsidP="0088090C">
      <w:pPr>
        <w:pStyle w:val="Heading2"/>
        <w:rPr>
          <w:u w:val="single"/>
        </w:rPr>
      </w:pPr>
      <w:bookmarkStart w:id="7" w:name="_Toc213247960"/>
      <w:r w:rsidRPr="0088090C">
        <w:rPr>
          <w:u w:val="single"/>
        </w:rPr>
        <w:t>Évaluation des projets</w:t>
      </w:r>
      <w:bookmarkEnd w:id="5"/>
      <w:bookmarkEnd w:id="7"/>
    </w:p>
    <w:p w14:paraId="45C27F62" w14:textId="426F9F83" w:rsidR="004A3B10" w:rsidRDefault="0038732E" w:rsidP="009D27EB">
      <w:pPr>
        <w:spacing w:before="240"/>
        <w:jc w:val="both"/>
      </w:pPr>
      <w:r w:rsidRPr="00A7104E">
        <w:t xml:space="preserve">Les projets seront évalués par le Conseil Scientifique </w:t>
      </w:r>
      <w:r w:rsidR="00BC7445">
        <w:t>(</w:t>
      </w:r>
      <w:proofErr w:type="spellStart"/>
      <w:r w:rsidR="00BC7445">
        <w:t>CoS</w:t>
      </w:r>
      <w:proofErr w:type="spellEnd"/>
      <w:r w:rsidR="00BC7445">
        <w:t xml:space="preserve">) </w:t>
      </w:r>
      <w:r w:rsidRPr="00A7104E">
        <w:t xml:space="preserve">de NEEDS. </w:t>
      </w:r>
    </w:p>
    <w:p w14:paraId="6CD00E6B" w14:textId="6B41DDE0" w:rsidR="0038732E" w:rsidRDefault="0038732E" w:rsidP="0038732E">
      <w:pPr>
        <w:jc w:val="both"/>
      </w:pPr>
      <w:r w:rsidRPr="00A7104E">
        <w:t xml:space="preserve">L’arbitrage final du financement se base sur l’évaluation de la qualité scientifique, du caractère innovant du projet proposé, de la prise de risque éventuelle, de l’adéquation avec le périmètre scientifique du programme et du budget disponible. L’arbitrage est proposé par le Comité de Pilotage de NEEDS et sera définitivement décidé par le Comité des Partenaires </w:t>
      </w:r>
      <w:r w:rsidR="00BC7445">
        <w:t>en</w:t>
      </w:r>
      <w:r w:rsidRPr="00A7104E">
        <w:t xml:space="preserve"> janvier 2026.</w:t>
      </w:r>
    </w:p>
    <w:p w14:paraId="0AA9FD04" w14:textId="5F322F18" w:rsidR="00D67B23" w:rsidRPr="0069661C" w:rsidRDefault="00B47B3B" w:rsidP="0038732E">
      <w:pPr>
        <w:jc w:val="both"/>
      </w:pPr>
      <w:r w:rsidRPr="00B47B3B">
        <w:t>Les projets exploratoires ayant obtenu un premier financement en 202</w:t>
      </w:r>
      <w:r>
        <w:t>5</w:t>
      </w:r>
      <w:r w:rsidRPr="00B47B3B">
        <w:t xml:space="preserve"> peuvent déposer une demande de prolongation de financement pour 202</w:t>
      </w:r>
      <w:r>
        <w:t>6</w:t>
      </w:r>
      <w:r w:rsidRPr="00B47B3B">
        <w:t>.</w:t>
      </w:r>
    </w:p>
    <w:p w14:paraId="7D83DA6A" w14:textId="23459AC4" w:rsidR="00C21B63" w:rsidRPr="00EF0D3F" w:rsidRDefault="0038732E" w:rsidP="00EF0D3F">
      <w:pPr>
        <w:pStyle w:val="Heading2"/>
        <w:rPr>
          <w:u w:val="single"/>
        </w:rPr>
      </w:pPr>
      <w:bookmarkStart w:id="8" w:name="_Toc207636560"/>
      <w:bookmarkStart w:id="9" w:name="_Toc213247961"/>
      <w:r w:rsidRPr="00EF0D3F">
        <w:rPr>
          <w:u w:val="single"/>
        </w:rPr>
        <w:t>Informations importantes</w:t>
      </w:r>
      <w:bookmarkEnd w:id="8"/>
      <w:bookmarkEnd w:id="9"/>
      <w:r w:rsidRPr="00EF0D3F">
        <w:rPr>
          <w:u w:val="single"/>
        </w:rPr>
        <w:t xml:space="preserve"> </w:t>
      </w:r>
    </w:p>
    <w:p w14:paraId="4B86B5CB" w14:textId="2FA55065" w:rsidR="00AE3234" w:rsidRDefault="00E77B8E" w:rsidP="002C5CB7">
      <w:pPr>
        <w:spacing w:before="240"/>
        <w:jc w:val="both"/>
      </w:pPr>
      <w:r>
        <w:t xml:space="preserve">Le calendrier de l’Appel à Projet est précisé ci-dessous : </w:t>
      </w:r>
    </w:p>
    <w:p w14:paraId="5D09AFEB" w14:textId="1B039917" w:rsidR="00AE3234" w:rsidRPr="00C33D2A" w:rsidRDefault="00AE3234" w:rsidP="002C5CB7">
      <w:pPr>
        <w:pStyle w:val="ListParagraph"/>
        <w:numPr>
          <w:ilvl w:val="0"/>
          <w:numId w:val="35"/>
        </w:numPr>
        <w:jc w:val="both"/>
      </w:pPr>
      <w:r w:rsidRPr="00C33D2A">
        <w:t xml:space="preserve">Ouverture de l’appel à projets (AAP) : </w:t>
      </w:r>
      <w:r w:rsidR="00C33D2A" w:rsidRPr="00C33D2A">
        <w:t>0</w:t>
      </w:r>
      <w:r w:rsidR="00BC7445">
        <w:t>5</w:t>
      </w:r>
      <w:r w:rsidRPr="00C33D2A">
        <w:t>/1</w:t>
      </w:r>
      <w:r w:rsidR="00C33D2A" w:rsidRPr="00C33D2A">
        <w:t>1</w:t>
      </w:r>
      <w:r w:rsidRPr="00C33D2A">
        <w:t>/2025</w:t>
      </w:r>
    </w:p>
    <w:p w14:paraId="57AEB79E" w14:textId="0B5FBDE5" w:rsidR="00AE3234" w:rsidRDefault="00AE3234" w:rsidP="002C5CB7">
      <w:pPr>
        <w:pStyle w:val="ListParagraph"/>
        <w:numPr>
          <w:ilvl w:val="0"/>
          <w:numId w:val="35"/>
        </w:numPr>
        <w:jc w:val="both"/>
      </w:pPr>
      <w:r>
        <w:t xml:space="preserve">Clôture de l’appel à projets : </w:t>
      </w:r>
      <w:r w:rsidR="00BC7445">
        <w:t>12</w:t>
      </w:r>
      <w:r>
        <w:t>/1</w:t>
      </w:r>
      <w:r w:rsidR="00C33D2A">
        <w:t>2</w:t>
      </w:r>
      <w:r>
        <w:t>/2025. Aucun dépôt ne sera accepté après cette échéance.</w:t>
      </w:r>
    </w:p>
    <w:p w14:paraId="74F6F4AA" w14:textId="33909236" w:rsidR="00155437" w:rsidRDefault="00155437" w:rsidP="002C5CB7">
      <w:pPr>
        <w:jc w:val="both"/>
      </w:pPr>
      <w:r>
        <w:t xml:space="preserve">Le formulaire intitulé NEEDS2022-AAP_nom-porteur_sigle-projet.pdf constitue la pièce obligatoire du dossier de candidature. </w:t>
      </w:r>
      <w:r w:rsidR="00753D23">
        <w:t>Il</w:t>
      </w:r>
      <w:r w:rsidRPr="00155437">
        <w:t xml:space="preserve"> doit être obligatoirement déposé par le porteur de projet sous format </w:t>
      </w:r>
      <w:proofErr w:type="spellStart"/>
      <w:r w:rsidRPr="00155437">
        <w:t>pdf</w:t>
      </w:r>
      <w:proofErr w:type="spellEnd"/>
      <w:r w:rsidRPr="00155437">
        <w:t xml:space="preserve"> sur le site </w:t>
      </w:r>
      <w:r>
        <w:t>NOA (</w:t>
      </w:r>
      <w:r w:rsidRPr="00155437">
        <w:t>Nouvel Outil d'Appel à projets et outils d'animation</w:t>
      </w:r>
      <w:r>
        <w:t>) :</w:t>
      </w:r>
    </w:p>
    <w:p w14:paraId="4ABC43DC" w14:textId="493C2FA7" w:rsidR="00155437" w:rsidRDefault="00155437" w:rsidP="002C5CB7">
      <w:pPr>
        <w:jc w:val="both"/>
      </w:pPr>
      <w:hyperlink r:id="rId7" w:history="1">
        <w:r w:rsidRPr="00603C44">
          <w:rPr>
            <w:rStyle w:val="Hyperlink"/>
          </w:rPr>
          <w:t>https://noa.cnrs.fr</w:t>
        </w:r>
      </w:hyperlink>
    </w:p>
    <w:p w14:paraId="6073FD5A" w14:textId="7B858920" w:rsidR="00AE3234" w:rsidRDefault="00AE3234" w:rsidP="002C5CB7">
      <w:pPr>
        <w:jc w:val="both"/>
      </w:pPr>
      <w:r>
        <w:t xml:space="preserve">Il doit </w:t>
      </w:r>
      <w:r w:rsidR="00BC7445">
        <w:t xml:space="preserve">également </w:t>
      </w:r>
      <w:r>
        <w:t xml:space="preserve">être </w:t>
      </w:r>
      <w:r w:rsidR="00A96523">
        <w:t>envoyé</w:t>
      </w:r>
      <w:r>
        <w:t>, exclusivement au format PDF, par le porteur du projet</w:t>
      </w:r>
      <w:r w:rsidR="00A96523">
        <w:t xml:space="preserve"> </w:t>
      </w:r>
      <w:r w:rsidR="00155437">
        <w:t>à</w:t>
      </w:r>
      <w:r>
        <w:t xml:space="preserve"> </w:t>
      </w:r>
      <w:r w:rsidR="00155437">
        <w:t>l’</w:t>
      </w:r>
      <w:r>
        <w:t>adresse suivante :</w:t>
      </w:r>
    </w:p>
    <w:p w14:paraId="25F923B5" w14:textId="3214112F" w:rsidR="00155437" w:rsidRDefault="0017324F" w:rsidP="00155437">
      <w:pPr>
        <w:jc w:val="both"/>
      </w:pPr>
      <w:hyperlink r:id="rId8" w:history="1">
        <w:r w:rsidRPr="008A64F7">
          <w:rPr>
            <w:rStyle w:val="Hyperlink"/>
          </w:rPr>
          <w:t>needs@in2p3.fr</w:t>
        </w:r>
      </w:hyperlink>
    </w:p>
    <w:p w14:paraId="57332837" w14:textId="31862A40" w:rsidR="0069661C" w:rsidRDefault="0069661C" w:rsidP="002C5CB7">
      <w:pPr>
        <w:jc w:val="both"/>
      </w:pPr>
      <w:r>
        <w:t>Cet appel à projets s’inscrit dans le cadre de NEEDS. À ce titre, lors de la soumission de la proposition, le porteur s’engage à recueillir l’accord de son directeur d’unité sur cette initiative et de demander aux équipes participantes de tenir informées leurs directions respectives</w:t>
      </w:r>
      <w:r w:rsidR="002C5CB7">
        <w:t>.</w:t>
      </w:r>
      <w:r w:rsidR="005059B3">
        <w:t xml:space="preserve"> </w:t>
      </w:r>
    </w:p>
    <w:p w14:paraId="0CC8BD78" w14:textId="77777777" w:rsidR="009941E1" w:rsidRDefault="009941E1">
      <w:pPr>
        <w:rPr>
          <w:rFonts w:asciiTheme="majorHAnsi" w:eastAsiaTheme="majorEastAsia" w:hAnsiTheme="majorHAnsi" w:cstheme="majorBidi"/>
          <w:color w:val="2F5496" w:themeColor="accent1" w:themeShade="BF"/>
          <w:sz w:val="32"/>
          <w:szCs w:val="32"/>
          <w:u w:val="single"/>
        </w:rPr>
      </w:pPr>
      <w:bookmarkStart w:id="10" w:name="_Toc207636561"/>
      <w:r>
        <w:rPr>
          <w:u w:val="single"/>
        </w:rPr>
        <w:br w:type="page"/>
      </w:r>
    </w:p>
    <w:p w14:paraId="534A746A" w14:textId="047161FC" w:rsidR="00BA0D06" w:rsidRDefault="00E14C5C" w:rsidP="008D705C">
      <w:pPr>
        <w:pStyle w:val="Heading1"/>
        <w:rPr>
          <w:u w:val="single"/>
        </w:rPr>
      </w:pPr>
      <w:bookmarkStart w:id="11" w:name="_Toc213247962"/>
      <w:r w:rsidRPr="00901027">
        <w:rPr>
          <w:u w:val="single"/>
        </w:rPr>
        <w:lastRenderedPageBreak/>
        <w:t xml:space="preserve">Appel à Projet </w:t>
      </w:r>
      <w:r w:rsidR="00687875" w:rsidRPr="00901027">
        <w:rPr>
          <w:u w:val="single"/>
        </w:rPr>
        <w:t xml:space="preserve">Exploratoire </w:t>
      </w:r>
      <w:r w:rsidR="00261712" w:rsidRPr="00901027">
        <w:rPr>
          <w:u w:val="single"/>
        </w:rPr>
        <w:t>2025</w:t>
      </w:r>
      <w:bookmarkEnd w:id="10"/>
      <w:bookmarkEnd w:id="11"/>
    </w:p>
    <w:p w14:paraId="21E902B7" w14:textId="5DE0532F" w:rsidR="008D705C" w:rsidRDefault="007167BF" w:rsidP="007167BF">
      <w:pPr>
        <w:spacing w:before="240"/>
      </w:pPr>
      <w:r>
        <w:rPr>
          <w:i/>
          <w:iCs/>
          <w:sz w:val="20"/>
          <w:szCs w:val="20"/>
        </w:rPr>
        <w:t xml:space="preserve">Cocher la case </w:t>
      </w:r>
      <w:r w:rsidR="00427CB2">
        <w:rPr>
          <w:i/>
          <w:iCs/>
          <w:sz w:val="20"/>
          <w:szCs w:val="20"/>
        </w:rPr>
        <w:t xml:space="preserve">qui correspond </w:t>
      </w:r>
      <w:r>
        <w:rPr>
          <w:i/>
          <w:iCs/>
          <w:sz w:val="20"/>
          <w:szCs w:val="20"/>
        </w:rPr>
        <w:t>au projet</w:t>
      </w:r>
    </w:p>
    <w:p w14:paraId="65141FB0" w14:textId="3ECFE21E" w:rsidR="00BA0D06" w:rsidRPr="00DE7C6D" w:rsidRDefault="002F5B68" w:rsidP="00BA0D06">
      <w:pPr>
        <w:pStyle w:val="ListParagraph"/>
        <w:spacing w:after="0"/>
        <w:ind w:left="0"/>
        <w:jc w:val="both"/>
        <w:rPr>
          <w:sz w:val="24"/>
        </w:rPr>
      </w:pPr>
      <w:r>
        <w:rPr>
          <w:sz w:val="24"/>
        </w:rPr>
        <w:fldChar w:fldCharType="begin">
          <w:ffData>
            <w:name w:val="Check3"/>
            <w:enabled/>
            <w:calcOnExit w:val="0"/>
            <w:checkBox>
              <w:sizeAuto/>
              <w:default w:val="0"/>
            </w:checkBox>
          </w:ffData>
        </w:fldChar>
      </w:r>
      <w:bookmarkStart w:id="12" w:name="Check3"/>
      <w:r>
        <w:rPr>
          <w:sz w:val="24"/>
        </w:rPr>
        <w:instrText xml:space="preserve"> FORMCHECKBOX </w:instrText>
      </w:r>
      <w:r>
        <w:rPr>
          <w:sz w:val="24"/>
        </w:rPr>
      </w:r>
      <w:r>
        <w:rPr>
          <w:sz w:val="24"/>
        </w:rPr>
        <w:fldChar w:fldCharType="separate"/>
      </w:r>
      <w:r>
        <w:rPr>
          <w:sz w:val="24"/>
        </w:rPr>
        <w:fldChar w:fldCharType="end"/>
      </w:r>
      <w:bookmarkEnd w:id="12"/>
      <w:r w:rsidR="00620E31">
        <w:rPr>
          <w:sz w:val="24"/>
        </w:rPr>
        <w:t xml:space="preserve"> </w:t>
      </w:r>
      <w:r w:rsidR="00BA0D06" w:rsidRPr="00DE7C6D">
        <w:rPr>
          <w:sz w:val="24"/>
        </w:rPr>
        <w:t>Appel à projets « blanc » sur l’ensemble des thématiques du programme NEEDS</w:t>
      </w:r>
    </w:p>
    <w:p w14:paraId="5010A084" w14:textId="0C282D12" w:rsidR="00BA0D06" w:rsidRPr="00DE7C6D" w:rsidRDefault="00620E31" w:rsidP="00BA0D06">
      <w:pPr>
        <w:pStyle w:val="ListParagraph"/>
        <w:spacing w:after="0"/>
        <w:ind w:left="0"/>
        <w:jc w:val="both"/>
        <w:rPr>
          <w:sz w:val="24"/>
        </w:rPr>
      </w:pPr>
      <w:r>
        <w:rPr>
          <w:rFonts w:ascii="Calibri" w:hAnsi="Calibri" w:cs="Calibri"/>
          <w:b/>
          <w:sz w:val="24"/>
        </w:rPr>
        <w:fldChar w:fldCharType="begin">
          <w:ffData>
            <w:name w:val="Check2"/>
            <w:enabled/>
            <w:calcOnExit w:val="0"/>
            <w:checkBox>
              <w:sizeAuto/>
              <w:default w:val="0"/>
              <w:checked w:val="0"/>
            </w:checkBox>
          </w:ffData>
        </w:fldChar>
      </w:r>
      <w:bookmarkStart w:id="13" w:name="Check2"/>
      <w:r>
        <w:rPr>
          <w:rFonts w:ascii="Calibri" w:hAnsi="Calibri" w:cs="Calibri"/>
          <w:b/>
          <w:sz w:val="24"/>
        </w:rPr>
        <w:instrText xml:space="preserve"> FORMCHECKBOX </w:instrText>
      </w:r>
      <w:r>
        <w:rPr>
          <w:rFonts w:ascii="Calibri" w:hAnsi="Calibri" w:cs="Calibri"/>
          <w:b/>
          <w:sz w:val="24"/>
        </w:rPr>
      </w:r>
      <w:r>
        <w:rPr>
          <w:rFonts w:ascii="Calibri" w:hAnsi="Calibri" w:cs="Calibri"/>
          <w:b/>
          <w:sz w:val="24"/>
        </w:rPr>
        <w:fldChar w:fldCharType="separate"/>
      </w:r>
      <w:r>
        <w:rPr>
          <w:rFonts w:ascii="Calibri" w:hAnsi="Calibri" w:cs="Calibri"/>
          <w:b/>
          <w:sz w:val="24"/>
        </w:rPr>
        <w:fldChar w:fldCharType="end"/>
      </w:r>
      <w:bookmarkEnd w:id="13"/>
      <w:r>
        <w:rPr>
          <w:rFonts w:ascii="Calibri" w:hAnsi="Calibri" w:cs="Calibri"/>
          <w:b/>
          <w:sz w:val="24"/>
        </w:rPr>
        <w:t xml:space="preserve"> </w:t>
      </w:r>
      <w:r w:rsidR="00BA0D06" w:rsidRPr="00DE7C6D">
        <w:rPr>
          <w:sz w:val="24"/>
        </w:rPr>
        <w:t xml:space="preserve">Demande de prolongation </w:t>
      </w:r>
      <w:r w:rsidR="00BA0D06">
        <w:rPr>
          <w:sz w:val="24"/>
        </w:rPr>
        <w:t>p</w:t>
      </w:r>
      <w:r w:rsidR="00BA0D06" w:rsidRPr="00DE7C6D">
        <w:rPr>
          <w:sz w:val="24"/>
        </w:rPr>
        <w:t>our un projet ayant reçu un financement en 202</w:t>
      </w:r>
      <w:r w:rsidR="00BA0D06">
        <w:rPr>
          <w:sz w:val="24"/>
        </w:rPr>
        <w:t>5</w:t>
      </w:r>
    </w:p>
    <w:p w14:paraId="24E9E135" w14:textId="77777777" w:rsidR="00BA0D06" w:rsidRDefault="00BA0D06" w:rsidP="00BA0D06"/>
    <w:p w14:paraId="792079D8" w14:textId="0B086362" w:rsidR="00C92145" w:rsidRPr="00901027" w:rsidRDefault="00197E09" w:rsidP="00C92145">
      <w:pPr>
        <w:pStyle w:val="Heading2"/>
        <w:rPr>
          <w:u w:val="single"/>
        </w:rPr>
      </w:pPr>
      <w:bookmarkStart w:id="14" w:name="_Toc207636563"/>
      <w:bookmarkStart w:id="15" w:name="_Toc213247963"/>
      <w:r w:rsidRPr="00901027">
        <w:rPr>
          <w:u w:val="single"/>
        </w:rPr>
        <w:t>Identification du projet et du porteur de projet</w:t>
      </w:r>
      <w:bookmarkEnd w:id="15"/>
    </w:p>
    <w:p w14:paraId="34C2D096" w14:textId="68D82A32" w:rsidR="00375CB3" w:rsidRDefault="00D9327A" w:rsidP="00133992">
      <w:pPr>
        <w:spacing w:before="240"/>
      </w:pPr>
      <w:r>
        <w:rPr>
          <w:i/>
          <w:iCs/>
          <w:sz w:val="20"/>
          <w:szCs w:val="20"/>
        </w:rPr>
        <w:t>Remplacer</w:t>
      </w:r>
      <w:r w:rsidR="00133992">
        <w:rPr>
          <w:i/>
          <w:iCs/>
          <w:sz w:val="20"/>
          <w:szCs w:val="20"/>
        </w:rPr>
        <w:t xml:space="preserve"> les </w:t>
      </w:r>
      <w:r w:rsidR="00273331">
        <w:rPr>
          <w:i/>
          <w:iCs/>
          <w:sz w:val="20"/>
          <w:szCs w:val="20"/>
        </w:rPr>
        <w:t xml:space="preserve">champs </w:t>
      </w:r>
      <w:r w:rsidR="00133992">
        <w:rPr>
          <w:i/>
          <w:iCs/>
          <w:sz w:val="20"/>
          <w:szCs w:val="20"/>
        </w:rPr>
        <w:t>entre crochet</w:t>
      </w:r>
      <w:r w:rsidR="00CE4A1A">
        <w:rPr>
          <w:i/>
          <w:iCs/>
          <w:sz w:val="20"/>
          <w:szCs w:val="20"/>
        </w:rPr>
        <w:t>s</w:t>
      </w:r>
      <w:r w:rsidR="001927BF">
        <w:rPr>
          <w:i/>
          <w:iCs/>
          <w:sz w:val="20"/>
          <w:szCs w:val="20"/>
        </w:rPr>
        <w:t>.</w:t>
      </w:r>
    </w:p>
    <w:tbl>
      <w:tblPr>
        <w:tblStyle w:val="TableGrid"/>
        <w:tblW w:w="0" w:type="auto"/>
        <w:jc w:val="center"/>
        <w:tblLook w:val="04A0" w:firstRow="1" w:lastRow="0" w:firstColumn="1" w:lastColumn="0" w:noHBand="0" w:noVBand="1"/>
      </w:tblPr>
      <w:tblGrid>
        <w:gridCol w:w="2428"/>
        <w:gridCol w:w="1344"/>
        <w:gridCol w:w="5290"/>
      </w:tblGrid>
      <w:tr w:rsidR="002C58FE" w14:paraId="6EACE61C" w14:textId="77777777" w:rsidTr="00A96523">
        <w:trPr>
          <w:trHeight w:val="547"/>
          <w:jc w:val="center"/>
        </w:trPr>
        <w:tc>
          <w:tcPr>
            <w:tcW w:w="9085" w:type="dxa"/>
            <w:gridSpan w:val="3"/>
            <w:shd w:val="clear" w:color="auto" w:fill="D9E2F3" w:themeFill="accent1" w:themeFillTint="33"/>
            <w:vAlign w:val="center"/>
          </w:tcPr>
          <w:p w14:paraId="0852E1CB" w14:textId="0DD4150B" w:rsidR="002C58FE" w:rsidRPr="004E6341" w:rsidRDefault="002C58FE" w:rsidP="00706342">
            <w:pPr>
              <w:jc w:val="center"/>
              <w:rPr>
                <w:rFonts w:cstheme="minorHAnsi"/>
                <w:sz w:val="24"/>
                <w:szCs w:val="24"/>
              </w:rPr>
            </w:pPr>
            <w:r>
              <w:rPr>
                <w:rFonts w:cstheme="minorHAnsi"/>
                <w:sz w:val="24"/>
                <w:szCs w:val="24"/>
              </w:rPr>
              <w:t>PROJET</w:t>
            </w:r>
            <w:r w:rsidRPr="004E6341">
              <w:rPr>
                <w:rFonts w:cstheme="minorHAnsi"/>
                <w:sz w:val="24"/>
                <w:szCs w:val="24"/>
              </w:rPr>
              <w:t> : [</w:t>
            </w:r>
            <w:r>
              <w:rPr>
                <w:rFonts w:cstheme="minorHAnsi"/>
                <w:sz w:val="24"/>
                <w:szCs w:val="24"/>
              </w:rPr>
              <w:t>Acronyme</w:t>
            </w:r>
            <w:r w:rsidRPr="004E6341">
              <w:rPr>
                <w:rFonts w:cstheme="minorHAnsi"/>
                <w:sz w:val="24"/>
                <w:szCs w:val="24"/>
              </w:rPr>
              <w:t>]</w:t>
            </w:r>
          </w:p>
        </w:tc>
      </w:tr>
      <w:tr w:rsidR="00F91F26" w14:paraId="4B2DC898" w14:textId="77777777" w:rsidTr="00A96523">
        <w:trPr>
          <w:jc w:val="center"/>
        </w:trPr>
        <w:tc>
          <w:tcPr>
            <w:tcW w:w="2432" w:type="dxa"/>
            <w:shd w:val="clear" w:color="auto" w:fill="D9D9D9" w:themeFill="background1" w:themeFillShade="D9"/>
          </w:tcPr>
          <w:p w14:paraId="7A04B74E" w14:textId="6F2FC35C" w:rsidR="00F91F26" w:rsidRDefault="00F91F26" w:rsidP="00706342">
            <w:r>
              <w:t>Titre long</w:t>
            </w:r>
          </w:p>
        </w:tc>
        <w:tc>
          <w:tcPr>
            <w:tcW w:w="6653" w:type="dxa"/>
            <w:gridSpan w:val="2"/>
          </w:tcPr>
          <w:p w14:paraId="6DF42B4B" w14:textId="1C098DDD" w:rsidR="00F91F26" w:rsidRDefault="00F15ABB" w:rsidP="00706342">
            <w:r>
              <w:t>[Titre]</w:t>
            </w:r>
            <w:r w:rsidR="00A96523">
              <w:t xml:space="preserve"> </w:t>
            </w:r>
          </w:p>
        </w:tc>
      </w:tr>
      <w:tr w:rsidR="00F14A5E" w14:paraId="2E713D35" w14:textId="77777777" w:rsidTr="00A96523">
        <w:trPr>
          <w:jc w:val="center"/>
        </w:trPr>
        <w:tc>
          <w:tcPr>
            <w:tcW w:w="2432" w:type="dxa"/>
            <w:shd w:val="clear" w:color="auto" w:fill="D9D9D9" w:themeFill="background1" w:themeFillShade="D9"/>
          </w:tcPr>
          <w:p w14:paraId="36753BDF" w14:textId="4895DFBB" w:rsidR="00F14A5E" w:rsidRDefault="00F14A5E" w:rsidP="00706342">
            <w:r>
              <w:t>Mots</w:t>
            </w:r>
            <w:r w:rsidR="00E529F1">
              <w:t>-</w:t>
            </w:r>
            <w:r>
              <w:t>clés</w:t>
            </w:r>
          </w:p>
        </w:tc>
        <w:tc>
          <w:tcPr>
            <w:tcW w:w="6653" w:type="dxa"/>
            <w:gridSpan w:val="2"/>
          </w:tcPr>
          <w:p w14:paraId="2BA32FE5" w14:textId="11320598" w:rsidR="00F14A5E" w:rsidRDefault="00F15ABB" w:rsidP="00706342">
            <w:r>
              <w:t>[Mots séparés par un point-virgule]</w:t>
            </w:r>
          </w:p>
        </w:tc>
      </w:tr>
      <w:tr w:rsidR="002C58FE" w14:paraId="1A7B9C5C" w14:textId="77777777" w:rsidTr="00A96523">
        <w:trPr>
          <w:trHeight w:val="547"/>
          <w:jc w:val="center"/>
        </w:trPr>
        <w:tc>
          <w:tcPr>
            <w:tcW w:w="9085" w:type="dxa"/>
            <w:gridSpan w:val="3"/>
            <w:shd w:val="clear" w:color="auto" w:fill="D9E2F3" w:themeFill="accent1" w:themeFillTint="33"/>
            <w:vAlign w:val="center"/>
          </w:tcPr>
          <w:p w14:paraId="4945EC00" w14:textId="7C231424" w:rsidR="002C58FE" w:rsidRPr="004E6341" w:rsidRDefault="0094407B" w:rsidP="00706342">
            <w:pPr>
              <w:jc w:val="center"/>
              <w:rPr>
                <w:sz w:val="24"/>
                <w:szCs w:val="24"/>
              </w:rPr>
            </w:pPr>
            <w:r>
              <w:rPr>
                <w:sz w:val="24"/>
                <w:szCs w:val="24"/>
              </w:rPr>
              <w:t>COORDINATION</w:t>
            </w:r>
          </w:p>
        </w:tc>
      </w:tr>
      <w:tr w:rsidR="002C58FE" w14:paraId="2DB24DE9" w14:textId="77777777" w:rsidTr="00A96523">
        <w:trPr>
          <w:jc w:val="center"/>
        </w:trPr>
        <w:tc>
          <w:tcPr>
            <w:tcW w:w="3780" w:type="dxa"/>
            <w:gridSpan w:val="2"/>
            <w:shd w:val="clear" w:color="auto" w:fill="D9D9D9" w:themeFill="background1" w:themeFillShade="D9"/>
          </w:tcPr>
          <w:p w14:paraId="1ACB6271" w14:textId="7FCA8693" w:rsidR="002C58FE" w:rsidRDefault="00C61D80" w:rsidP="00706342">
            <w:r w:rsidRPr="00C61D80">
              <w:t>Coordinatrice</w:t>
            </w:r>
            <w:r w:rsidR="00D229B1">
              <w:t>s</w:t>
            </w:r>
            <w:r>
              <w:t xml:space="preserve"> </w:t>
            </w:r>
            <w:r w:rsidR="001A6B2D">
              <w:t>/</w:t>
            </w:r>
            <w:r>
              <w:t xml:space="preserve"> </w:t>
            </w:r>
            <w:r w:rsidRPr="00C61D80">
              <w:t>coordinateur</w:t>
            </w:r>
            <w:r w:rsidR="00D229B1">
              <w:t>s</w:t>
            </w:r>
          </w:p>
        </w:tc>
        <w:tc>
          <w:tcPr>
            <w:tcW w:w="5305" w:type="dxa"/>
          </w:tcPr>
          <w:p w14:paraId="078C5555" w14:textId="6E990EF9" w:rsidR="002C58FE" w:rsidRDefault="002C58FE" w:rsidP="00706342">
            <w:r>
              <w:t>[</w:t>
            </w:r>
            <w:r w:rsidR="00E35979">
              <w:t>Prénom Nom</w:t>
            </w:r>
            <w:r>
              <w:t>]</w:t>
            </w:r>
          </w:p>
        </w:tc>
      </w:tr>
    </w:tbl>
    <w:p w14:paraId="203F31CE" w14:textId="77777777" w:rsidR="00D81EB5" w:rsidRDefault="00D81EB5" w:rsidP="009D3847">
      <w:pPr>
        <w:pStyle w:val="Heading2"/>
      </w:pPr>
    </w:p>
    <w:p w14:paraId="26D49AD4" w14:textId="0596191A" w:rsidR="004D24AA" w:rsidRDefault="008D705C" w:rsidP="008B3DF1">
      <w:pPr>
        <w:pStyle w:val="Heading2"/>
        <w:rPr>
          <w:u w:val="single"/>
        </w:rPr>
      </w:pPr>
      <w:bookmarkStart w:id="16" w:name="_Toc213247964"/>
      <w:bookmarkEnd w:id="14"/>
      <w:r w:rsidRPr="00901027">
        <w:rPr>
          <w:u w:val="single"/>
        </w:rPr>
        <w:t>Résumé du projet (10 lignes</w:t>
      </w:r>
      <w:r w:rsidR="00BC7445">
        <w:rPr>
          <w:u w:val="single"/>
        </w:rPr>
        <w:t xml:space="preserve"> maximum</w:t>
      </w:r>
      <w:r w:rsidRPr="00901027">
        <w:rPr>
          <w:u w:val="single"/>
        </w:rPr>
        <w:t>)</w:t>
      </w:r>
      <w:bookmarkEnd w:id="16"/>
    </w:p>
    <w:p w14:paraId="556EF907" w14:textId="6C41E92A" w:rsidR="00E70520" w:rsidRPr="00E70520" w:rsidRDefault="00E70520" w:rsidP="00E70520">
      <w:pPr>
        <w:spacing w:before="240"/>
      </w:pPr>
      <w:r>
        <w:rPr>
          <w:i/>
          <w:iCs/>
          <w:sz w:val="20"/>
          <w:szCs w:val="20"/>
        </w:rPr>
        <w:t>Rédiger le résumé dans le cadre</w:t>
      </w:r>
      <w:r w:rsidR="006E3D13">
        <w:rPr>
          <w:i/>
          <w:iCs/>
          <w:sz w:val="20"/>
          <w:szCs w:val="20"/>
        </w:rPr>
        <w:t xml:space="preserve"> ci-dessous.</w:t>
      </w:r>
    </w:p>
    <w:p w14:paraId="0642E643" w14:textId="79F1275D" w:rsidR="00494735" w:rsidRDefault="00494735" w:rsidP="000152D5">
      <w:pPr>
        <w:framePr w:w="8966" w:h="535" w:hSpace="180" w:wrap="around" w:vAnchor="text" w:hAnchor="page" w:x="1501" w:y="155"/>
        <w:pBdr>
          <w:top w:val="single" w:sz="6" w:space="1" w:color="auto"/>
          <w:left w:val="single" w:sz="6" w:space="1" w:color="auto"/>
          <w:bottom w:val="single" w:sz="6" w:space="1" w:color="auto"/>
          <w:right w:val="single" w:sz="6" w:space="1" w:color="auto"/>
        </w:pBdr>
      </w:pPr>
    </w:p>
    <w:p w14:paraId="52881255" w14:textId="77777777" w:rsidR="00344F97" w:rsidRPr="00344F97" w:rsidRDefault="00344F97" w:rsidP="00344F97"/>
    <w:p w14:paraId="2B20E080" w14:textId="11476653" w:rsidR="00D43E7F" w:rsidRPr="00886701" w:rsidRDefault="00A33D85" w:rsidP="00886701">
      <w:pPr>
        <w:pStyle w:val="Heading2"/>
        <w:rPr>
          <w:u w:val="single"/>
        </w:rPr>
      </w:pPr>
      <w:bookmarkStart w:id="17" w:name="_Toc213247965"/>
      <w:r w:rsidRPr="00901027">
        <w:rPr>
          <w:u w:val="single"/>
        </w:rPr>
        <w:t xml:space="preserve">Identification </w:t>
      </w:r>
      <w:r w:rsidR="00CF748A" w:rsidRPr="00901027">
        <w:rPr>
          <w:u w:val="single"/>
        </w:rPr>
        <w:t xml:space="preserve">et budget </w:t>
      </w:r>
      <w:r w:rsidRPr="00901027">
        <w:rPr>
          <w:u w:val="single"/>
        </w:rPr>
        <w:t>des équipes</w:t>
      </w:r>
      <w:bookmarkEnd w:id="17"/>
      <w:r w:rsidRPr="00901027">
        <w:rPr>
          <w:u w:val="single"/>
        </w:rPr>
        <w:t xml:space="preserve"> </w:t>
      </w:r>
    </w:p>
    <w:p w14:paraId="51AB04B9" w14:textId="20B0D66D" w:rsidR="00886701" w:rsidRDefault="00886701" w:rsidP="00886701">
      <w:pPr>
        <w:spacing w:before="240"/>
      </w:pPr>
      <w:r>
        <w:rPr>
          <w:i/>
          <w:iCs/>
          <w:sz w:val="20"/>
          <w:szCs w:val="20"/>
        </w:rPr>
        <w:t xml:space="preserve">Remplacer les champs entre crochets. Ajouter des lignes dans </w:t>
      </w:r>
      <w:r w:rsidR="002F5B68">
        <w:rPr>
          <w:i/>
          <w:iCs/>
          <w:sz w:val="20"/>
          <w:szCs w:val="20"/>
        </w:rPr>
        <w:t>le tableau</w:t>
      </w:r>
      <w:r>
        <w:rPr>
          <w:i/>
          <w:iCs/>
          <w:sz w:val="20"/>
          <w:szCs w:val="20"/>
        </w:rPr>
        <w:t xml:space="preserve"> pour</w:t>
      </w:r>
      <w:r w:rsidR="0070069E">
        <w:rPr>
          <w:i/>
          <w:iCs/>
          <w:sz w:val="20"/>
          <w:szCs w:val="20"/>
        </w:rPr>
        <w:t xml:space="preserve"> détailler la demande. </w:t>
      </w:r>
      <w:r w:rsidR="00701E0D">
        <w:rPr>
          <w:i/>
          <w:iCs/>
          <w:sz w:val="20"/>
          <w:szCs w:val="20"/>
        </w:rPr>
        <w:t>Dupliquer le tableau pour ajouter des équipes.</w:t>
      </w:r>
    </w:p>
    <w:tbl>
      <w:tblPr>
        <w:tblStyle w:val="TableGrid"/>
        <w:tblW w:w="0" w:type="auto"/>
        <w:jc w:val="center"/>
        <w:tblLook w:val="04A0" w:firstRow="1" w:lastRow="0" w:firstColumn="1" w:lastColumn="0" w:noHBand="0" w:noVBand="1"/>
      </w:tblPr>
      <w:tblGrid>
        <w:gridCol w:w="2342"/>
        <w:gridCol w:w="3631"/>
        <w:gridCol w:w="3022"/>
      </w:tblGrid>
      <w:tr w:rsidR="00583341" w14:paraId="4C103BB1" w14:textId="77777777" w:rsidTr="00A96523">
        <w:trPr>
          <w:trHeight w:val="547"/>
          <w:jc w:val="center"/>
        </w:trPr>
        <w:tc>
          <w:tcPr>
            <w:tcW w:w="8995" w:type="dxa"/>
            <w:gridSpan w:val="3"/>
            <w:shd w:val="clear" w:color="auto" w:fill="D9E2F3" w:themeFill="accent1" w:themeFillTint="33"/>
            <w:vAlign w:val="center"/>
          </w:tcPr>
          <w:p w14:paraId="54EE1108" w14:textId="71CA34ED" w:rsidR="00583341" w:rsidRPr="004E6341" w:rsidRDefault="00D43E7F" w:rsidP="00356182">
            <w:pPr>
              <w:jc w:val="center"/>
              <w:rPr>
                <w:rFonts w:cstheme="minorHAnsi"/>
                <w:sz w:val="24"/>
                <w:szCs w:val="24"/>
              </w:rPr>
            </w:pPr>
            <w:r w:rsidRPr="004E6341">
              <w:rPr>
                <w:rFonts w:cstheme="minorHAnsi"/>
                <w:sz w:val="24"/>
                <w:szCs w:val="24"/>
              </w:rPr>
              <w:t xml:space="preserve">ÉQUIPE : </w:t>
            </w:r>
            <w:r w:rsidR="00356182" w:rsidRPr="004E6341">
              <w:rPr>
                <w:rFonts w:cstheme="minorHAnsi"/>
                <w:sz w:val="24"/>
                <w:szCs w:val="24"/>
              </w:rPr>
              <w:t>[Organisme / Laboratoire / Équipe]</w:t>
            </w:r>
          </w:p>
        </w:tc>
      </w:tr>
      <w:tr w:rsidR="00A34B31" w14:paraId="22CE9471" w14:textId="77777777" w:rsidTr="00A96523">
        <w:trPr>
          <w:jc w:val="center"/>
        </w:trPr>
        <w:tc>
          <w:tcPr>
            <w:tcW w:w="2342" w:type="dxa"/>
          </w:tcPr>
          <w:p w14:paraId="4BFE7A65" w14:textId="4CE9FA6C" w:rsidR="00A34B31" w:rsidRDefault="00A34B31" w:rsidP="00A34B31">
            <w:r>
              <w:t>[Nom, Prénom]</w:t>
            </w:r>
          </w:p>
        </w:tc>
        <w:tc>
          <w:tcPr>
            <w:tcW w:w="3631" w:type="dxa"/>
          </w:tcPr>
          <w:p w14:paraId="7CAA5FE9" w14:textId="2A06A344" w:rsidR="00A34B31" w:rsidRDefault="00A34B31" w:rsidP="00A34B31">
            <w:r>
              <w:t>[Poste/Responsabilités/Compétences]</w:t>
            </w:r>
          </w:p>
        </w:tc>
        <w:tc>
          <w:tcPr>
            <w:tcW w:w="3022" w:type="dxa"/>
          </w:tcPr>
          <w:p w14:paraId="2F2E6B13" w14:textId="456FDDCC" w:rsidR="00A34B31" w:rsidRDefault="00A34B31" w:rsidP="00A34B31">
            <w:r>
              <w:t>[Implication personne</w:t>
            </w:r>
            <w:r>
              <w:sym w:font="Symbol" w:char="F0D7"/>
            </w:r>
            <w:r>
              <w:t>mois]</w:t>
            </w:r>
          </w:p>
        </w:tc>
      </w:tr>
      <w:tr w:rsidR="00A34B31" w14:paraId="7CFB0618" w14:textId="77777777" w:rsidTr="00A96523">
        <w:trPr>
          <w:jc w:val="center"/>
        </w:trPr>
        <w:tc>
          <w:tcPr>
            <w:tcW w:w="2342" w:type="dxa"/>
          </w:tcPr>
          <w:p w14:paraId="6A21730A" w14:textId="77777777" w:rsidR="00A34B31" w:rsidRDefault="00A34B31" w:rsidP="00A34B31"/>
        </w:tc>
        <w:tc>
          <w:tcPr>
            <w:tcW w:w="3631" w:type="dxa"/>
          </w:tcPr>
          <w:p w14:paraId="2047251F" w14:textId="77777777" w:rsidR="00A34B31" w:rsidRDefault="00A34B31" w:rsidP="00A34B31"/>
        </w:tc>
        <w:tc>
          <w:tcPr>
            <w:tcW w:w="3022" w:type="dxa"/>
          </w:tcPr>
          <w:p w14:paraId="6467CB9C" w14:textId="77777777" w:rsidR="00A34B31" w:rsidRDefault="00A34B31" w:rsidP="00A34B31"/>
        </w:tc>
      </w:tr>
      <w:tr w:rsidR="00D43E7F" w14:paraId="1397E16C" w14:textId="77777777" w:rsidTr="00A96523">
        <w:trPr>
          <w:trHeight w:val="547"/>
          <w:jc w:val="center"/>
        </w:trPr>
        <w:tc>
          <w:tcPr>
            <w:tcW w:w="8995" w:type="dxa"/>
            <w:gridSpan w:val="3"/>
            <w:shd w:val="clear" w:color="auto" w:fill="D9E2F3" w:themeFill="accent1" w:themeFillTint="33"/>
            <w:vAlign w:val="center"/>
          </w:tcPr>
          <w:p w14:paraId="4F15D4F7" w14:textId="6E9B287B" w:rsidR="00D43E7F" w:rsidRPr="004E6341" w:rsidRDefault="00D43E7F" w:rsidP="00D43E7F">
            <w:pPr>
              <w:jc w:val="center"/>
              <w:rPr>
                <w:sz w:val="24"/>
                <w:szCs w:val="24"/>
              </w:rPr>
            </w:pPr>
            <w:r w:rsidRPr="004E6341">
              <w:rPr>
                <w:sz w:val="24"/>
                <w:szCs w:val="24"/>
              </w:rPr>
              <w:t>BUDGET DEMANDÉ</w:t>
            </w:r>
            <w:r w:rsidR="00CC1CC0" w:rsidRPr="004E6341">
              <w:rPr>
                <w:sz w:val="24"/>
                <w:szCs w:val="24"/>
              </w:rPr>
              <w:t xml:space="preserve"> : </w:t>
            </w:r>
            <w:r w:rsidRPr="004E6341">
              <w:rPr>
                <w:sz w:val="24"/>
                <w:szCs w:val="24"/>
              </w:rPr>
              <w:t xml:space="preserve">[Montant </w:t>
            </w:r>
            <w:r w:rsidR="00790A88">
              <w:rPr>
                <w:sz w:val="24"/>
                <w:szCs w:val="24"/>
              </w:rPr>
              <w:t xml:space="preserve">Total </w:t>
            </w:r>
            <w:r w:rsidRPr="004E6341">
              <w:rPr>
                <w:sz w:val="24"/>
                <w:szCs w:val="24"/>
              </w:rPr>
              <w:t>en €]</w:t>
            </w:r>
          </w:p>
        </w:tc>
      </w:tr>
      <w:tr w:rsidR="00791DD1" w14:paraId="0DB243A9" w14:textId="77777777" w:rsidTr="00A96523">
        <w:trPr>
          <w:jc w:val="center"/>
        </w:trPr>
        <w:tc>
          <w:tcPr>
            <w:tcW w:w="8995" w:type="dxa"/>
            <w:gridSpan w:val="3"/>
            <w:shd w:val="clear" w:color="auto" w:fill="D9D9D9" w:themeFill="background1" w:themeFillShade="D9"/>
          </w:tcPr>
          <w:p w14:paraId="4C5255CC" w14:textId="05B008AF" w:rsidR="00791DD1" w:rsidRDefault="00791DD1" w:rsidP="00A34B31">
            <w:r>
              <w:t>Fonctionnement</w:t>
            </w:r>
          </w:p>
        </w:tc>
      </w:tr>
      <w:tr w:rsidR="00A51E7D" w14:paraId="3A409F13" w14:textId="77777777" w:rsidTr="00A96523">
        <w:trPr>
          <w:jc w:val="center"/>
        </w:trPr>
        <w:tc>
          <w:tcPr>
            <w:tcW w:w="5973" w:type="dxa"/>
            <w:gridSpan w:val="2"/>
          </w:tcPr>
          <w:p w14:paraId="0F50F69F" w14:textId="73D890EE" w:rsidR="00A51E7D" w:rsidRDefault="00A51E7D" w:rsidP="00A34B31">
            <w:r>
              <w:t xml:space="preserve">[Description] </w:t>
            </w:r>
          </w:p>
        </w:tc>
        <w:tc>
          <w:tcPr>
            <w:tcW w:w="3022" w:type="dxa"/>
          </w:tcPr>
          <w:p w14:paraId="3011E9BC" w14:textId="62975FF9" w:rsidR="00A51E7D" w:rsidRDefault="00BB0143" w:rsidP="00A34B31">
            <w:r>
              <w:t>[Montant en €]</w:t>
            </w:r>
          </w:p>
        </w:tc>
      </w:tr>
      <w:tr w:rsidR="00DA3F0E" w14:paraId="1233AB7E" w14:textId="77777777" w:rsidTr="00A96523">
        <w:trPr>
          <w:jc w:val="center"/>
        </w:trPr>
        <w:tc>
          <w:tcPr>
            <w:tcW w:w="5973" w:type="dxa"/>
            <w:gridSpan w:val="2"/>
          </w:tcPr>
          <w:p w14:paraId="19C9D1B5" w14:textId="77777777" w:rsidR="00DA3F0E" w:rsidRDefault="00DA3F0E" w:rsidP="00A34B31"/>
        </w:tc>
        <w:tc>
          <w:tcPr>
            <w:tcW w:w="3022" w:type="dxa"/>
          </w:tcPr>
          <w:p w14:paraId="6E7ED163" w14:textId="77777777" w:rsidR="00DA3F0E" w:rsidRDefault="00DA3F0E" w:rsidP="00A34B31"/>
        </w:tc>
      </w:tr>
      <w:tr w:rsidR="00DA3F0E" w14:paraId="753B78BE" w14:textId="77777777" w:rsidTr="00A96523">
        <w:trPr>
          <w:jc w:val="center"/>
        </w:trPr>
        <w:tc>
          <w:tcPr>
            <w:tcW w:w="8995" w:type="dxa"/>
            <w:gridSpan w:val="3"/>
            <w:shd w:val="clear" w:color="auto" w:fill="D9D9D9" w:themeFill="background1" w:themeFillShade="D9"/>
          </w:tcPr>
          <w:p w14:paraId="27BF6968" w14:textId="3119C57C" w:rsidR="00DA3F0E" w:rsidRDefault="00DA3F0E" w:rsidP="00A34B31">
            <w:r>
              <w:t>Missions</w:t>
            </w:r>
          </w:p>
        </w:tc>
      </w:tr>
      <w:tr w:rsidR="001A19DF" w14:paraId="21AAA25D" w14:textId="77777777" w:rsidTr="00A96523">
        <w:trPr>
          <w:jc w:val="center"/>
        </w:trPr>
        <w:tc>
          <w:tcPr>
            <w:tcW w:w="5973" w:type="dxa"/>
            <w:gridSpan w:val="2"/>
          </w:tcPr>
          <w:p w14:paraId="695BF7EF" w14:textId="0A6562BB" w:rsidR="001A19DF" w:rsidRDefault="001A19DF" w:rsidP="001A19DF">
            <w:r>
              <w:t xml:space="preserve">[Description] </w:t>
            </w:r>
          </w:p>
        </w:tc>
        <w:tc>
          <w:tcPr>
            <w:tcW w:w="3022" w:type="dxa"/>
          </w:tcPr>
          <w:p w14:paraId="0843874F" w14:textId="1D3DF340" w:rsidR="001A19DF" w:rsidRDefault="001A19DF" w:rsidP="001A19DF">
            <w:r>
              <w:t>[Montant en €]</w:t>
            </w:r>
          </w:p>
        </w:tc>
      </w:tr>
      <w:tr w:rsidR="001A19DF" w14:paraId="5BBAB769" w14:textId="77777777" w:rsidTr="00A96523">
        <w:trPr>
          <w:jc w:val="center"/>
        </w:trPr>
        <w:tc>
          <w:tcPr>
            <w:tcW w:w="5973" w:type="dxa"/>
            <w:gridSpan w:val="2"/>
          </w:tcPr>
          <w:p w14:paraId="54A18F04" w14:textId="77777777" w:rsidR="001A19DF" w:rsidRDefault="001A19DF" w:rsidP="001A19DF"/>
        </w:tc>
        <w:tc>
          <w:tcPr>
            <w:tcW w:w="3022" w:type="dxa"/>
          </w:tcPr>
          <w:p w14:paraId="54F87C05" w14:textId="77777777" w:rsidR="001A19DF" w:rsidRDefault="001A19DF" w:rsidP="001A19DF"/>
        </w:tc>
      </w:tr>
      <w:tr w:rsidR="001A19DF" w14:paraId="65B91B32" w14:textId="77777777" w:rsidTr="00A96523">
        <w:trPr>
          <w:jc w:val="center"/>
        </w:trPr>
        <w:tc>
          <w:tcPr>
            <w:tcW w:w="8995" w:type="dxa"/>
            <w:gridSpan w:val="3"/>
            <w:shd w:val="clear" w:color="auto" w:fill="D9D9D9" w:themeFill="background1" w:themeFillShade="D9"/>
          </w:tcPr>
          <w:p w14:paraId="41514461" w14:textId="6930BCE7" w:rsidR="001A19DF" w:rsidRDefault="001A19DF" w:rsidP="001A19DF">
            <w:r>
              <w:t>Équipement</w:t>
            </w:r>
          </w:p>
        </w:tc>
      </w:tr>
      <w:tr w:rsidR="00246A46" w14:paraId="5D377F37" w14:textId="77777777" w:rsidTr="00A96523">
        <w:trPr>
          <w:jc w:val="center"/>
        </w:trPr>
        <w:tc>
          <w:tcPr>
            <w:tcW w:w="5973" w:type="dxa"/>
            <w:gridSpan w:val="2"/>
          </w:tcPr>
          <w:p w14:paraId="6E73F2B8" w14:textId="68D8FA84" w:rsidR="00246A46" w:rsidRDefault="00246A46" w:rsidP="00246A46">
            <w:r>
              <w:t xml:space="preserve">[Description] </w:t>
            </w:r>
          </w:p>
        </w:tc>
        <w:tc>
          <w:tcPr>
            <w:tcW w:w="3022" w:type="dxa"/>
          </w:tcPr>
          <w:p w14:paraId="71336F08" w14:textId="562FEDDE" w:rsidR="00246A46" w:rsidRDefault="00246A46" w:rsidP="00246A46">
            <w:r>
              <w:t>[Montant en €]</w:t>
            </w:r>
          </w:p>
        </w:tc>
      </w:tr>
      <w:tr w:rsidR="00246A46" w14:paraId="352B58C6" w14:textId="77777777" w:rsidTr="00A96523">
        <w:trPr>
          <w:jc w:val="center"/>
        </w:trPr>
        <w:tc>
          <w:tcPr>
            <w:tcW w:w="5973" w:type="dxa"/>
            <w:gridSpan w:val="2"/>
          </w:tcPr>
          <w:p w14:paraId="20F65163" w14:textId="77777777" w:rsidR="00246A46" w:rsidRDefault="00246A46" w:rsidP="00246A46"/>
        </w:tc>
        <w:tc>
          <w:tcPr>
            <w:tcW w:w="3022" w:type="dxa"/>
          </w:tcPr>
          <w:p w14:paraId="249CF9E4" w14:textId="77777777" w:rsidR="00246A46" w:rsidRDefault="00246A46" w:rsidP="00246A46"/>
        </w:tc>
      </w:tr>
      <w:tr w:rsidR="00246A46" w14:paraId="79D27062" w14:textId="77777777" w:rsidTr="00A96523">
        <w:trPr>
          <w:jc w:val="center"/>
        </w:trPr>
        <w:tc>
          <w:tcPr>
            <w:tcW w:w="8995" w:type="dxa"/>
            <w:gridSpan w:val="3"/>
            <w:shd w:val="clear" w:color="auto" w:fill="D9D9D9" w:themeFill="background1" w:themeFillShade="D9"/>
          </w:tcPr>
          <w:p w14:paraId="3BD51D51" w14:textId="4AE6EDB4" w:rsidR="00246A46" w:rsidRDefault="00246A46" w:rsidP="00246A46">
            <w:r>
              <w:t>Stages</w:t>
            </w:r>
          </w:p>
        </w:tc>
      </w:tr>
      <w:tr w:rsidR="00AC2D61" w14:paraId="380881AF" w14:textId="77777777" w:rsidTr="00A96523">
        <w:trPr>
          <w:jc w:val="center"/>
        </w:trPr>
        <w:tc>
          <w:tcPr>
            <w:tcW w:w="5973" w:type="dxa"/>
            <w:gridSpan w:val="2"/>
          </w:tcPr>
          <w:p w14:paraId="47353F76" w14:textId="342D00E8" w:rsidR="00AC2D61" w:rsidRDefault="00AC2D61" w:rsidP="00AC2D61">
            <w:r>
              <w:lastRenderedPageBreak/>
              <w:t xml:space="preserve">[Description] </w:t>
            </w:r>
          </w:p>
        </w:tc>
        <w:tc>
          <w:tcPr>
            <w:tcW w:w="3022" w:type="dxa"/>
          </w:tcPr>
          <w:p w14:paraId="60D0743F" w14:textId="2200FADF" w:rsidR="00AC2D61" w:rsidRDefault="00AC2D61" w:rsidP="00AC2D61">
            <w:r>
              <w:t>[Montant en €]</w:t>
            </w:r>
          </w:p>
        </w:tc>
      </w:tr>
      <w:tr w:rsidR="00AC2D61" w14:paraId="77F72E87" w14:textId="77777777" w:rsidTr="00A96523">
        <w:trPr>
          <w:jc w:val="center"/>
        </w:trPr>
        <w:tc>
          <w:tcPr>
            <w:tcW w:w="5973" w:type="dxa"/>
            <w:gridSpan w:val="2"/>
          </w:tcPr>
          <w:p w14:paraId="4291F888" w14:textId="77777777" w:rsidR="00AC2D61" w:rsidRDefault="00AC2D61" w:rsidP="00AC2D61"/>
        </w:tc>
        <w:tc>
          <w:tcPr>
            <w:tcW w:w="3022" w:type="dxa"/>
          </w:tcPr>
          <w:p w14:paraId="74F862E7" w14:textId="77777777" w:rsidR="00AC2D61" w:rsidRDefault="00AC2D61" w:rsidP="00AC2D61"/>
        </w:tc>
      </w:tr>
    </w:tbl>
    <w:p w14:paraId="12F83CE9" w14:textId="77777777" w:rsidR="00583341" w:rsidRDefault="00583341" w:rsidP="00534396"/>
    <w:p w14:paraId="7E63A42A" w14:textId="3BFBC1E8" w:rsidR="00171FE0" w:rsidRPr="00C45FDE" w:rsidRDefault="009D3847" w:rsidP="009D3847">
      <w:pPr>
        <w:pStyle w:val="Heading2"/>
        <w:rPr>
          <w:u w:val="single"/>
        </w:rPr>
      </w:pPr>
      <w:bookmarkStart w:id="18" w:name="_Toc207636566"/>
      <w:bookmarkStart w:id="19" w:name="_Toc213247966"/>
      <w:r w:rsidRPr="00C45FDE">
        <w:rPr>
          <w:u w:val="single"/>
        </w:rPr>
        <w:t>E</w:t>
      </w:r>
      <w:r w:rsidR="001705EB" w:rsidRPr="00C45FDE">
        <w:rPr>
          <w:u w:val="single"/>
        </w:rPr>
        <w:t>xposé Scientifique</w:t>
      </w:r>
      <w:bookmarkEnd w:id="18"/>
      <w:r w:rsidR="00073418" w:rsidRPr="00C45FDE">
        <w:rPr>
          <w:u w:val="single"/>
        </w:rPr>
        <w:t xml:space="preserve"> (4 pages maximum)</w:t>
      </w:r>
      <w:bookmarkEnd w:id="19"/>
    </w:p>
    <w:p w14:paraId="71E60AEB" w14:textId="2545F14D" w:rsidR="004569FA" w:rsidRPr="00C45FDE" w:rsidRDefault="004569FA" w:rsidP="002D4F0C">
      <w:pPr>
        <w:spacing w:before="240"/>
        <w:jc w:val="both"/>
        <w:rPr>
          <w:i/>
          <w:iCs/>
          <w:sz w:val="20"/>
          <w:szCs w:val="20"/>
        </w:rPr>
      </w:pPr>
      <w:r w:rsidRPr="00C45FDE">
        <w:rPr>
          <w:i/>
          <w:iCs/>
          <w:sz w:val="20"/>
          <w:szCs w:val="20"/>
        </w:rPr>
        <w:t>L’exposé scientifique du projet explicite les points suivants : contexte général de l’étude, objectifs et méthodes mises en œuvre, état de l’art, résultats attendus, calendrier, plan de réalisation du projet, explicitation des besoins financiers.</w:t>
      </w:r>
      <w:r w:rsidR="00D7736D">
        <w:rPr>
          <w:i/>
          <w:iCs/>
          <w:sz w:val="20"/>
          <w:szCs w:val="20"/>
        </w:rPr>
        <w:t xml:space="preserve"> Dans le cas d’une demande de prolongation de Projet Exploratoire, l’exposé scientifique devra également intégrer un bilan 2025 du projet (+1 page).</w:t>
      </w:r>
    </w:p>
    <w:p w14:paraId="112ED51B" w14:textId="77777777" w:rsidR="000152D5" w:rsidRDefault="000152D5" w:rsidP="000152D5">
      <w:pPr>
        <w:framePr w:w="8966" w:h="535" w:hSpace="180" w:wrap="around" w:vAnchor="text" w:hAnchor="page" w:x="1501" w:y="1"/>
        <w:pBdr>
          <w:top w:val="single" w:sz="6" w:space="1" w:color="auto"/>
          <w:left w:val="single" w:sz="6" w:space="1" w:color="auto"/>
          <w:bottom w:val="single" w:sz="6" w:space="1" w:color="auto"/>
          <w:right w:val="single" w:sz="6" w:space="1" w:color="auto"/>
        </w:pBdr>
      </w:pPr>
    </w:p>
    <w:p w14:paraId="488A8A4A" w14:textId="77777777" w:rsidR="004E10BA" w:rsidRDefault="004E10BA">
      <w:pPr>
        <w:rPr>
          <w:rFonts w:asciiTheme="majorHAnsi" w:eastAsiaTheme="majorEastAsia" w:hAnsiTheme="majorHAnsi" w:cstheme="majorBidi"/>
          <w:color w:val="2F5496" w:themeColor="accent1" w:themeShade="BF"/>
          <w:sz w:val="32"/>
          <w:szCs w:val="32"/>
          <w:u w:val="single"/>
        </w:rPr>
      </w:pPr>
      <w:bookmarkStart w:id="20" w:name="_Toc207636567"/>
      <w:r>
        <w:rPr>
          <w:u w:val="single"/>
        </w:rPr>
        <w:br w:type="page"/>
      </w:r>
    </w:p>
    <w:p w14:paraId="1E63FC4E" w14:textId="6B376E2C" w:rsidR="00F918DF" w:rsidRPr="00901027" w:rsidRDefault="00F918DF" w:rsidP="00F918DF">
      <w:pPr>
        <w:pStyle w:val="Heading1"/>
        <w:rPr>
          <w:u w:val="single"/>
        </w:rPr>
      </w:pPr>
      <w:bookmarkStart w:id="21" w:name="_Toc213247967"/>
      <w:r w:rsidRPr="00901027">
        <w:rPr>
          <w:u w:val="single"/>
        </w:rPr>
        <w:lastRenderedPageBreak/>
        <w:t>Validation Direction de l’Unité du porteur de projet</w:t>
      </w:r>
      <w:bookmarkEnd w:id="20"/>
      <w:bookmarkEnd w:id="21"/>
    </w:p>
    <w:p w14:paraId="68894B91" w14:textId="07088EF5" w:rsidR="0027655D" w:rsidRPr="00195E91" w:rsidRDefault="0027655D" w:rsidP="0098233B">
      <w:pPr>
        <w:spacing w:before="240"/>
        <w:rPr>
          <w:i/>
          <w:iCs/>
        </w:rPr>
      </w:pPr>
      <w:r w:rsidRPr="00195E91">
        <w:rPr>
          <w:i/>
          <w:iCs/>
        </w:rPr>
        <w:t>L’envoi de ce document, dûment signé par le directeur de l’unité de recherche du porteur de projet, constitue une condition nécessaire pour l’examen de la présente proposition.</w:t>
      </w:r>
    </w:p>
    <w:p w14:paraId="013479B4" w14:textId="2C87316D" w:rsidR="0027655D" w:rsidRDefault="0027655D" w:rsidP="0027655D">
      <w:r w:rsidRPr="00195E91">
        <w:rPr>
          <w:i/>
          <w:iCs/>
        </w:rPr>
        <w:t>En cas d’acceptation de celle-ci, la ou les tutelles impliquées recevront les informations financières et contractuelles liées à la propriété intellectuelle, à l’exploitation des résultats et à la publication et aux communications convenues entre les parties impliquées dans la convention NEEDS.</w:t>
      </w:r>
    </w:p>
    <w:p w14:paraId="2BC394B2" w14:textId="77777777" w:rsidR="00727BF5" w:rsidRDefault="00727BF5" w:rsidP="0027655D"/>
    <w:p w14:paraId="552D94AE" w14:textId="0664BAAE" w:rsidR="0027655D" w:rsidRDefault="0027655D" w:rsidP="0027655D">
      <w:r>
        <w:t xml:space="preserve">Je déclare avoir pris connaissance de la proposition </w:t>
      </w:r>
      <w:r w:rsidR="00084630">
        <w:t>[</w:t>
      </w:r>
      <w:r w:rsidRPr="00B90D0B">
        <w:rPr>
          <w:b/>
          <w:bCs/>
        </w:rPr>
        <w:t>TITRE PROJET</w:t>
      </w:r>
      <w:r w:rsidR="00084630">
        <w:rPr>
          <w:b/>
          <w:bCs/>
        </w:rPr>
        <w:t>]</w:t>
      </w:r>
      <w:r>
        <w:t xml:space="preserve"> déposée dans le cadre de l’appel à projet du programme NEEDS, sous la responsabilité </w:t>
      </w:r>
      <w:r w:rsidR="00B90D0B">
        <w:t xml:space="preserve">de </w:t>
      </w:r>
      <w:r w:rsidR="00084630">
        <w:t>[</w:t>
      </w:r>
      <w:r w:rsidR="00B90D0B" w:rsidRPr="00B90D0B">
        <w:rPr>
          <w:b/>
          <w:bCs/>
        </w:rPr>
        <w:t>M</w:t>
      </w:r>
      <w:r w:rsidRPr="00B90D0B">
        <w:rPr>
          <w:b/>
          <w:bCs/>
        </w:rPr>
        <w:t>/Mme : NOM, Prénom</w:t>
      </w:r>
      <w:r w:rsidR="00084630">
        <w:rPr>
          <w:b/>
          <w:bCs/>
        </w:rPr>
        <w:t>]</w:t>
      </w:r>
      <w:r w:rsidR="00084630" w:rsidRPr="00084630">
        <w:t>.</w:t>
      </w:r>
    </w:p>
    <w:p w14:paraId="50ADAA15" w14:textId="77777777" w:rsidR="0027655D" w:rsidRDefault="0027655D" w:rsidP="0027655D">
      <w:r>
        <w:t>Les différentes actions menées dans cadre seront, si la proposition est retenue, soutenues dans le cadre de la politique scientifique du laboratoire.</w:t>
      </w:r>
    </w:p>
    <w:p w14:paraId="3162C8E3" w14:textId="77777777" w:rsidR="0027655D" w:rsidRDefault="0027655D" w:rsidP="0027655D"/>
    <w:p w14:paraId="7F395D72" w14:textId="35C17D77" w:rsidR="0027655D" w:rsidRPr="00A7104E" w:rsidRDefault="0027655D" w:rsidP="00396621">
      <w:pPr>
        <w:jc w:val="right"/>
      </w:pPr>
      <w:r>
        <w:t>Nom, qualité, date et signature</w:t>
      </w:r>
    </w:p>
    <w:p w14:paraId="557AAEB0" w14:textId="77777777" w:rsidR="00F23259" w:rsidRPr="00A7104E" w:rsidRDefault="00F23259" w:rsidP="000B112F"/>
    <w:p w14:paraId="1612F197" w14:textId="77777777" w:rsidR="006C4817" w:rsidRPr="00A7104E" w:rsidRDefault="006C4817" w:rsidP="000B112F"/>
    <w:p w14:paraId="5BDD0973" w14:textId="77777777" w:rsidR="002A6686" w:rsidRPr="00A7104E" w:rsidRDefault="002A6686" w:rsidP="00F23259"/>
    <w:p w14:paraId="758078A0" w14:textId="77777777" w:rsidR="002A6686" w:rsidRPr="00A7104E" w:rsidRDefault="002A6686" w:rsidP="00F23259"/>
    <w:p w14:paraId="154BA729" w14:textId="77777777" w:rsidR="002A6686" w:rsidRPr="00A7104E" w:rsidRDefault="002A6686" w:rsidP="00F23259"/>
    <w:p w14:paraId="6C6C1A60" w14:textId="77777777" w:rsidR="002A6686" w:rsidRPr="00A7104E" w:rsidRDefault="002A6686" w:rsidP="00F23259"/>
    <w:p w14:paraId="5782B792" w14:textId="77777777" w:rsidR="002A6686" w:rsidRPr="00A7104E" w:rsidRDefault="002A6686" w:rsidP="00F23259"/>
    <w:p w14:paraId="5F91D9FC" w14:textId="77777777" w:rsidR="002A6686" w:rsidRPr="00A7104E" w:rsidRDefault="002A6686" w:rsidP="00F23259"/>
    <w:p w14:paraId="1F81DAC0" w14:textId="77777777" w:rsidR="002A6686" w:rsidRPr="00A7104E" w:rsidRDefault="002A6686" w:rsidP="00F23259"/>
    <w:p w14:paraId="61E0234B" w14:textId="77777777" w:rsidR="002A6686" w:rsidRPr="00A7104E" w:rsidRDefault="002A6686" w:rsidP="00F23259"/>
    <w:p w14:paraId="77A5214C" w14:textId="77777777" w:rsidR="002A6686" w:rsidRPr="00A7104E" w:rsidRDefault="002A6686" w:rsidP="00F23259"/>
    <w:p w14:paraId="0936EEE7" w14:textId="77777777" w:rsidR="002A6686" w:rsidRPr="00A7104E" w:rsidRDefault="002A6686" w:rsidP="00F23259"/>
    <w:p w14:paraId="5BE46DFA" w14:textId="77777777" w:rsidR="002A6686" w:rsidRPr="00A7104E" w:rsidRDefault="002A6686" w:rsidP="00F23259"/>
    <w:p w14:paraId="243A9F30" w14:textId="77777777" w:rsidR="004A1F7F" w:rsidRPr="00A7104E" w:rsidRDefault="004A1F7F" w:rsidP="004A1F7F">
      <w:pPr>
        <w:jc w:val="both"/>
      </w:pPr>
    </w:p>
    <w:p w14:paraId="482884AF" w14:textId="77777777" w:rsidR="008951FC" w:rsidRPr="00A7104E" w:rsidRDefault="008951FC" w:rsidP="006548FF">
      <w:pPr>
        <w:jc w:val="both"/>
        <w:rPr>
          <w:bCs/>
        </w:rPr>
      </w:pPr>
    </w:p>
    <w:sectPr w:rsidR="008951FC" w:rsidRPr="00A7104E" w:rsidSect="00A05DC2">
      <w:headerReference w:type="default" r:id="rId9"/>
      <w:footerReference w:type="default" r:id="rId10"/>
      <w:pgSz w:w="11906" w:h="16838"/>
      <w:pgMar w:top="190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9CF32" w14:textId="77777777" w:rsidR="00DD6443" w:rsidRDefault="00DD6443" w:rsidP="00E102F8">
      <w:pPr>
        <w:spacing w:after="0" w:line="240" w:lineRule="auto"/>
      </w:pPr>
      <w:r>
        <w:separator/>
      </w:r>
    </w:p>
  </w:endnote>
  <w:endnote w:type="continuationSeparator" w:id="0">
    <w:p w14:paraId="4AFA421A" w14:textId="77777777" w:rsidR="00DD6443" w:rsidRDefault="00DD6443" w:rsidP="00E10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39511"/>
      <w:docPartObj>
        <w:docPartGallery w:val="Page Numbers (Bottom of Page)"/>
        <w:docPartUnique/>
      </w:docPartObj>
    </w:sdtPr>
    <w:sdtContent>
      <w:p w14:paraId="299DD682" w14:textId="77777777" w:rsidR="00841186" w:rsidRDefault="00841186">
        <w:pPr>
          <w:pStyle w:val="Footer"/>
          <w:jc w:val="center"/>
        </w:pPr>
        <w:r>
          <w:fldChar w:fldCharType="begin"/>
        </w:r>
        <w:r>
          <w:instrText>PAGE   \* MERGEFORMAT</w:instrText>
        </w:r>
        <w:r>
          <w:fldChar w:fldCharType="separate"/>
        </w:r>
        <w:r>
          <w:t>2</w:t>
        </w:r>
        <w:r>
          <w:fldChar w:fldCharType="end"/>
        </w:r>
      </w:p>
    </w:sdtContent>
  </w:sdt>
  <w:p w14:paraId="273AFB17" w14:textId="77777777" w:rsidR="00841186" w:rsidRDefault="00841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7D1D7" w14:textId="77777777" w:rsidR="00DD6443" w:rsidRDefault="00DD6443" w:rsidP="00E102F8">
      <w:pPr>
        <w:spacing w:after="0" w:line="240" w:lineRule="auto"/>
      </w:pPr>
      <w:r>
        <w:separator/>
      </w:r>
    </w:p>
  </w:footnote>
  <w:footnote w:type="continuationSeparator" w:id="0">
    <w:p w14:paraId="341B948C" w14:textId="77777777" w:rsidR="00DD6443" w:rsidRDefault="00DD6443" w:rsidP="00E10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D3650" w14:textId="1E43E9E0" w:rsidR="00C002FA" w:rsidRDefault="00A05DC2" w:rsidP="00C002FA">
    <w:pPr>
      <w:pStyle w:val="Header"/>
      <w:jc w:val="center"/>
    </w:pPr>
    <w:r w:rsidRPr="00C002FA">
      <w:rPr>
        <w:noProof/>
      </w:rPr>
      <w:drawing>
        <wp:anchor distT="0" distB="0" distL="114300" distR="114300" simplePos="0" relativeHeight="251658240" behindDoc="1" locked="0" layoutInCell="1" allowOverlap="1" wp14:anchorId="4352F522" wp14:editId="2B7F90CE">
          <wp:simplePos x="0" y="0"/>
          <wp:positionH relativeFrom="column">
            <wp:posOffset>-555625</wp:posOffset>
          </wp:positionH>
          <wp:positionV relativeFrom="paragraph">
            <wp:posOffset>-87555</wp:posOffset>
          </wp:positionV>
          <wp:extent cx="1106424" cy="466344"/>
          <wp:effectExtent l="0" t="0" r="0" b="3810"/>
          <wp:wrapNone/>
          <wp:docPr id="41229832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29832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06424" cy="466344"/>
                  </a:xfrm>
                  <a:prstGeom prst="rect">
                    <a:avLst/>
                  </a:prstGeom>
                </pic:spPr>
              </pic:pic>
            </a:graphicData>
          </a:graphic>
          <wp14:sizeRelH relativeFrom="margin">
            <wp14:pctWidth>0</wp14:pctWidth>
          </wp14:sizeRelH>
          <wp14:sizeRelV relativeFrom="margin">
            <wp14:pctHeight>0</wp14:pctHeight>
          </wp14:sizeRelV>
        </wp:anchor>
      </w:drawing>
    </w:r>
    <w:r w:rsidRPr="00C002FA">
      <w:rPr>
        <w:noProof/>
      </w:rPr>
      <w:drawing>
        <wp:anchor distT="0" distB="0" distL="114300" distR="114300" simplePos="0" relativeHeight="251659264" behindDoc="1" locked="0" layoutInCell="1" allowOverlap="1" wp14:anchorId="1AE806A9" wp14:editId="5413CC8B">
          <wp:simplePos x="0" y="0"/>
          <wp:positionH relativeFrom="column">
            <wp:posOffset>5763895</wp:posOffset>
          </wp:positionH>
          <wp:positionV relativeFrom="paragraph">
            <wp:posOffset>-241225</wp:posOffset>
          </wp:positionV>
          <wp:extent cx="731520" cy="721995"/>
          <wp:effectExtent l="0" t="0" r="5080" b="1905"/>
          <wp:wrapNone/>
          <wp:docPr id="1872449870" name="Picture 1"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449870" name="Picture 1" descr="A blue circle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31520" cy="721995"/>
                  </a:xfrm>
                  <a:prstGeom prst="rect">
                    <a:avLst/>
                  </a:prstGeom>
                </pic:spPr>
              </pic:pic>
            </a:graphicData>
          </a:graphic>
          <wp14:sizeRelH relativeFrom="margin">
            <wp14:pctWidth>0</wp14:pctWidth>
          </wp14:sizeRelH>
          <wp14:sizeRelV relativeFrom="margin">
            <wp14:pctHeight>0</wp14:pctHeight>
          </wp14:sizeRelV>
        </wp:anchor>
      </w:drawing>
    </w:r>
    <w:r w:rsidR="00C002FA">
      <w:t>NEEDS</w:t>
    </w:r>
  </w:p>
  <w:p w14:paraId="184C9C74" w14:textId="104410C4" w:rsidR="00C002FA" w:rsidRDefault="00C002FA" w:rsidP="00A05DC2">
    <w:pPr>
      <w:pStyle w:val="Header"/>
      <w:jc w:val="center"/>
    </w:pPr>
    <w:r>
      <w:t>Nucléaire : Énergie, Environnement Déchets, Sociét</w:t>
    </w:r>
    <w:r w:rsidR="00A05DC2">
      <w: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5BB"/>
    <w:multiLevelType w:val="hybridMultilevel"/>
    <w:tmpl w:val="7424FF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E75161"/>
    <w:multiLevelType w:val="hybridMultilevel"/>
    <w:tmpl w:val="773A64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9E779D"/>
    <w:multiLevelType w:val="hybridMultilevel"/>
    <w:tmpl w:val="483EC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CB297E"/>
    <w:multiLevelType w:val="hybridMultilevel"/>
    <w:tmpl w:val="A9B4EEB2"/>
    <w:lvl w:ilvl="0" w:tplc="5C6C063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736A4"/>
    <w:multiLevelType w:val="hybridMultilevel"/>
    <w:tmpl w:val="CB88BAE2"/>
    <w:lvl w:ilvl="0" w:tplc="242CEE3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E42837"/>
    <w:multiLevelType w:val="hybridMultilevel"/>
    <w:tmpl w:val="1D86F970"/>
    <w:lvl w:ilvl="0" w:tplc="C4D21E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812C1"/>
    <w:multiLevelType w:val="hybridMultilevel"/>
    <w:tmpl w:val="6D02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326B5"/>
    <w:multiLevelType w:val="hybridMultilevel"/>
    <w:tmpl w:val="2DF68108"/>
    <w:lvl w:ilvl="0" w:tplc="5C6C063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92E88"/>
    <w:multiLevelType w:val="hybridMultilevel"/>
    <w:tmpl w:val="DEBA39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653C0B"/>
    <w:multiLevelType w:val="hybridMultilevel"/>
    <w:tmpl w:val="4AAE7FEC"/>
    <w:lvl w:ilvl="0" w:tplc="5C6C063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25A0D"/>
    <w:multiLevelType w:val="hybridMultilevel"/>
    <w:tmpl w:val="F69C3F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D509C6"/>
    <w:multiLevelType w:val="hybridMultilevel"/>
    <w:tmpl w:val="2736C51A"/>
    <w:lvl w:ilvl="0" w:tplc="5C6C0630">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067F35"/>
    <w:multiLevelType w:val="hybridMultilevel"/>
    <w:tmpl w:val="C88E9364"/>
    <w:lvl w:ilvl="0" w:tplc="349CCF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D444C2"/>
    <w:multiLevelType w:val="hybridMultilevel"/>
    <w:tmpl w:val="6B1A5C84"/>
    <w:lvl w:ilvl="0" w:tplc="349CCF9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E30C8A"/>
    <w:multiLevelType w:val="hybridMultilevel"/>
    <w:tmpl w:val="7924F866"/>
    <w:lvl w:ilvl="0" w:tplc="27C4E29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B76CA7"/>
    <w:multiLevelType w:val="hybridMultilevel"/>
    <w:tmpl w:val="892AB2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62744A6"/>
    <w:multiLevelType w:val="hybridMultilevel"/>
    <w:tmpl w:val="AFEA5374"/>
    <w:lvl w:ilvl="0" w:tplc="F9C214D2">
      <w:start w:val="1"/>
      <w:numFmt w:val="bullet"/>
      <w:lvlText w:val=""/>
      <w:lvlJc w:val="left"/>
      <w:pPr>
        <w:tabs>
          <w:tab w:val="num" w:pos="720"/>
        </w:tabs>
        <w:ind w:left="720" w:hanging="360"/>
      </w:pPr>
      <w:rPr>
        <w:rFonts w:ascii="Symbol" w:hAnsi="Symbol" w:hint="default"/>
      </w:rPr>
    </w:lvl>
    <w:lvl w:ilvl="1" w:tplc="1E26DC68" w:tentative="1">
      <w:start w:val="1"/>
      <w:numFmt w:val="bullet"/>
      <w:lvlText w:val=""/>
      <w:lvlJc w:val="left"/>
      <w:pPr>
        <w:tabs>
          <w:tab w:val="num" w:pos="1440"/>
        </w:tabs>
        <w:ind w:left="1440" w:hanging="360"/>
      </w:pPr>
      <w:rPr>
        <w:rFonts w:ascii="Symbol" w:hAnsi="Symbol" w:hint="default"/>
      </w:rPr>
    </w:lvl>
    <w:lvl w:ilvl="2" w:tplc="16C4D8CE" w:tentative="1">
      <w:start w:val="1"/>
      <w:numFmt w:val="bullet"/>
      <w:lvlText w:val=""/>
      <w:lvlJc w:val="left"/>
      <w:pPr>
        <w:tabs>
          <w:tab w:val="num" w:pos="2160"/>
        </w:tabs>
        <w:ind w:left="2160" w:hanging="360"/>
      </w:pPr>
      <w:rPr>
        <w:rFonts w:ascii="Symbol" w:hAnsi="Symbol" w:hint="default"/>
      </w:rPr>
    </w:lvl>
    <w:lvl w:ilvl="3" w:tplc="19D435A4" w:tentative="1">
      <w:start w:val="1"/>
      <w:numFmt w:val="bullet"/>
      <w:lvlText w:val=""/>
      <w:lvlJc w:val="left"/>
      <w:pPr>
        <w:tabs>
          <w:tab w:val="num" w:pos="2880"/>
        </w:tabs>
        <w:ind w:left="2880" w:hanging="360"/>
      </w:pPr>
      <w:rPr>
        <w:rFonts w:ascii="Symbol" w:hAnsi="Symbol" w:hint="default"/>
      </w:rPr>
    </w:lvl>
    <w:lvl w:ilvl="4" w:tplc="214CA21A" w:tentative="1">
      <w:start w:val="1"/>
      <w:numFmt w:val="bullet"/>
      <w:lvlText w:val=""/>
      <w:lvlJc w:val="left"/>
      <w:pPr>
        <w:tabs>
          <w:tab w:val="num" w:pos="3600"/>
        </w:tabs>
        <w:ind w:left="3600" w:hanging="360"/>
      </w:pPr>
      <w:rPr>
        <w:rFonts w:ascii="Symbol" w:hAnsi="Symbol" w:hint="default"/>
      </w:rPr>
    </w:lvl>
    <w:lvl w:ilvl="5" w:tplc="5388F7D8" w:tentative="1">
      <w:start w:val="1"/>
      <w:numFmt w:val="bullet"/>
      <w:lvlText w:val=""/>
      <w:lvlJc w:val="left"/>
      <w:pPr>
        <w:tabs>
          <w:tab w:val="num" w:pos="4320"/>
        </w:tabs>
        <w:ind w:left="4320" w:hanging="360"/>
      </w:pPr>
      <w:rPr>
        <w:rFonts w:ascii="Symbol" w:hAnsi="Symbol" w:hint="default"/>
      </w:rPr>
    </w:lvl>
    <w:lvl w:ilvl="6" w:tplc="9A508CDE" w:tentative="1">
      <w:start w:val="1"/>
      <w:numFmt w:val="bullet"/>
      <w:lvlText w:val=""/>
      <w:lvlJc w:val="left"/>
      <w:pPr>
        <w:tabs>
          <w:tab w:val="num" w:pos="5040"/>
        </w:tabs>
        <w:ind w:left="5040" w:hanging="360"/>
      </w:pPr>
      <w:rPr>
        <w:rFonts w:ascii="Symbol" w:hAnsi="Symbol" w:hint="default"/>
      </w:rPr>
    </w:lvl>
    <w:lvl w:ilvl="7" w:tplc="94C2749C" w:tentative="1">
      <w:start w:val="1"/>
      <w:numFmt w:val="bullet"/>
      <w:lvlText w:val=""/>
      <w:lvlJc w:val="left"/>
      <w:pPr>
        <w:tabs>
          <w:tab w:val="num" w:pos="5760"/>
        </w:tabs>
        <w:ind w:left="5760" w:hanging="360"/>
      </w:pPr>
      <w:rPr>
        <w:rFonts w:ascii="Symbol" w:hAnsi="Symbol" w:hint="default"/>
      </w:rPr>
    </w:lvl>
    <w:lvl w:ilvl="8" w:tplc="EE609CC4"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6E826D4"/>
    <w:multiLevelType w:val="hybridMultilevel"/>
    <w:tmpl w:val="B148C6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B836AF"/>
    <w:multiLevelType w:val="hybridMultilevel"/>
    <w:tmpl w:val="9CB2D4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8B3A20"/>
    <w:multiLevelType w:val="hybridMultilevel"/>
    <w:tmpl w:val="89146F50"/>
    <w:lvl w:ilvl="0" w:tplc="C4D21E8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726BD4"/>
    <w:multiLevelType w:val="hybridMultilevel"/>
    <w:tmpl w:val="2FDEB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1E3760"/>
    <w:multiLevelType w:val="hybridMultilevel"/>
    <w:tmpl w:val="43545C14"/>
    <w:lvl w:ilvl="0" w:tplc="C4D21E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FB358A"/>
    <w:multiLevelType w:val="hybridMultilevel"/>
    <w:tmpl w:val="4872A23C"/>
    <w:lvl w:ilvl="0" w:tplc="349CCF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444CD"/>
    <w:multiLevelType w:val="hybridMultilevel"/>
    <w:tmpl w:val="822C7492"/>
    <w:lvl w:ilvl="0" w:tplc="63D4540C">
      <w:start w:val="1"/>
      <w:numFmt w:val="bullet"/>
      <w:lvlText w:val="•"/>
      <w:lvlJc w:val="left"/>
      <w:pPr>
        <w:tabs>
          <w:tab w:val="num" w:pos="720"/>
        </w:tabs>
        <w:ind w:left="720" w:hanging="360"/>
      </w:pPr>
      <w:rPr>
        <w:rFonts w:ascii="Arial" w:hAnsi="Arial" w:hint="default"/>
      </w:rPr>
    </w:lvl>
    <w:lvl w:ilvl="1" w:tplc="C3ECD49E" w:tentative="1">
      <w:start w:val="1"/>
      <w:numFmt w:val="bullet"/>
      <w:lvlText w:val="•"/>
      <w:lvlJc w:val="left"/>
      <w:pPr>
        <w:tabs>
          <w:tab w:val="num" w:pos="1440"/>
        </w:tabs>
        <w:ind w:left="1440" w:hanging="360"/>
      </w:pPr>
      <w:rPr>
        <w:rFonts w:ascii="Arial" w:hAnsi="Arial" w:hint="default"/>
      </w:rPr>
    </w:lvl>
    <w:lvl w:ilvl="2" w:tplc="309E6606" w:tentative="1">
      <w:start w:val="1"/>
      <w:numFmt w:val="bullet"/>
      <w:lvlText w:val="•"/>
      <w:lvlJc w:val="left"/>
      <w:pPr>
        <w:tabs>
          <w:tab w:val="num" w:pos="2160"/>
        </w:tabs>
        <w:ind w:left="2160" w:hanging="360"/>
      </w:pPr>
      <w:rPr>
        <w:rFonts w:ascii="Arial" w:hAnsi="Arial" w:hint="default"/>
      </w:rPr>
    </w:lvl>
    <w:lvl w:ilvl="3" w:tplc="4F2EF02A" w:tentative="1">
      <w:start w:val="1"/>
      <w:numFmt w:val="bullet"/>
      <w:lvlText w:val="•"/>
      <w:lvlJc w:val="left"/>
      <w:pPr>
        <w:tabs>
          <w:tab w:val="num" w:pos="2880"/>
        </w:tabs>
        <w:ind w:left="2880" w:hanging="360"/>
      </w:pPr>
      <w:rPr>
        <w:rFonts w:ascii="Arial" w:hAnsi="Arial" w:hint="default"/>
      </w:rPr>
    </w:lvl>
    <w:lvl w:ilvl="4" w:tplc="2B4672AA" w:tentative="1">
      <w:start w:val="1"/>
      <w:numFmt w:val="bullet"/>
      <w:lvlText w:val="•"/>
      <w:lvlJc w:val="left"/>
      <w:pPr>
        <w:tabs>
          <w:tab w:val="num" w:pos="3600"/>
        </w:tabs>
        <w:ind w:left="3600" w:hanging="360"/>
      </w:pPr>
      <w:rPr>
        <w:rFonts w:ascii="Arial" w:hAnsi="Arial" w:hint="default"/>
      </w:rPr>
    </w:lvl>
    <w:lvl w:ilvl="5" w:tplc="6EDC7EB2" w:tentative="1">
      <w:start w:val="1"/>
      <w:numFmt w:val="bullet"/>
      <w:lvlText w:val="•"/>
      <w:lvlJc w:val="left"/>
      <w:pPr>
        <w:tabs>
          <w:tab w:val="num" w:pos="4320"/>
        </w:tabs>
        <w:ind w:left="4320" w:hanging="360"/>
      </w:pPr>
      <w:rPr>
        <w:rFonts w:ascii="Arial" w:hAnsi="Arial" w:hint="default"/>
      </w:rPr>
    </w:lvl>
    <w:lvl w:ilvl="6" w:tplc="EB6E812E" w:tentative="1">
      <w:start w:val="1"/>
      <w:numFmt w:val="bullet"/>
      <w:lvlText w:val="•"/>
      <w:lvlJc w:val="left"/>
      <w:pPr>
        <w:tabs>
          <w:tab w:val="num" w:pos="5040"/>
        </w:tabs>
        <w:ind w:left="5040" w:hanging="360"/>
      </w:pPr>
      <w:rPr>
        <w:rFonts w:ascii="Arial" w:hAnsi="Arial" w:hint="default"/>
      </w:rPr>
    </w:lvl>
    <w:lvl w:ilvl="7" w:tplc="482E9316" w:tentative="1">
      <w:start w:val="1"/>
      <w:numFmt w:val="bullet"/>
      <w:lvlText w:val="•"/>
      <w:lvlJc w:val="left"/>
      <w:pPr>
        <w:tabs>
          <w:tab w:val="num" w:pos="5760"/>
        </w:tabs>
        <w:ind w:left="5760" w:hanging="360"/>
      </w:pPr>
      <w:rPr>
        <w:rFonts w:ascii="Arial" w:hAnsi="Arial" w:hint="default"/>
      </w:rPr>
    </w:lvl>
    <w:lvl w:ilvl="8" w:tplc="354AAE5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634454C"/>
    <w:multiLevelType w:val="hybridMultilevel"/>
    <w:tmpl w:val="587A9742"/>
    <w:lvl w:ilvl="0" w:tplc="349CCF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A6C59"/>
    <w:multiLevelType w:val="hybridMultilevel"/>
    <w:tmpl w:val="022C9724"/>
    <w:lvl w:ilvl="0" w:tplc="5C6C0630">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CC5D90"/>
    <w:multiLevelType w:val="hybridMultilevel"/>
    <w:tmpl w:val="54D62902"/>
    <w:lvl w:ilvl="0" w:tplc="A072BF84">
      <w:start w:val="1"/>
      <w:numFmt w:val="bullet"/>
      <w:lvlText w:val="-"/>
      <w:lvlJc w:val="left"/>
      <w:pPr>
        <w:tabs>
          <w:tab w:val="num" w:pos="720"/>
        </w:tabs>
        <w:ind w:left="720" w:hanging="360"/>
      </w:pPr>
      <w:rPr>
        <w:rFonts w:ascii="Times New Roman" w:hAnsi="Times New Roman" w:hint="default"/>
      </w:rPr>
    </w:lvl>
    <w:lvl w:ilvl="1" w:tplc="C58E7DF4" w:tentative="1">
      <w:start w:val="1"/>
      <w:numFmt w:val="bullet"/>
      <w:lvlText w:val="-"/>
      <w:lvlJc w:val="left"/>
      <w:pPr>
        <w:tabs>
          <w:tab w:val="num" w:pos="1440"/>
        </w:tabs>
        <w:ind w:left="1440" w:hanging="360"/>
      </w:pPr>
      <w:rPr>
        <w:rFonts w:ascii="Times New Roman" w:hAnsi="Times New Roman" w:hint="default"/>
      </w:rPr>
    </w:lvl>
    <w:lvl w:ilvl="2" w:tplc="587C0222" w:tentative="1">
      <w:start w:val="1"/>
      <w:numFmt w:val="bullet"/>
      <w:lvlText w:val="-"/>
      <w:lvlJc w:val="left"/>
      <w:pPr>
        <w:tabs>
          <w:tab w:val="num" w:pos="2160"/>
        </w:tabs>
        <w:ind w:left="2160" w:hanging="360"/>
      </w:pPr>
      <w:rPr>
        <w:rFonts w:ascii="Times New Roman" w:hAnsi="Times New Roman" w:hint="default"/>
      </w:rPr>
    </w:lvl>
    <w:lvl w:ilvl="3" w:tplc="2F3A0E9C" w:tentative="1">
      <w:start w:val="1"/>
      <w:numFmt w:val="bullet"/>
      <w:lvlText w:val="-"/>
      <w:lvlJc w:val="left"/>
      <w:pPr>
        <w:tabs>
          <w:tab w:val="num" w:pos="2880"/>
        </w:tabs>
        <w:ind w:left="2880" w:hanging="360"/>
      </w:pPr>
      <w:rPr>
        <w:rFonts w:ascii="Times New Roman" w:hAnsi="Times New Roman" w:hint="default"/>
      </w:rPr>
    </w:lvl>
    <w:lvl w:ilvl="4" w:tplc="B94C3BD2" w:tentative="1">
      <w:start w:val="1"/>
      <w:numFmt w:val="bullet"/>
      <w:lvlText w:val="-"/>
      <w:lvlJc w:val="left"/>
      <w:pPr>
        <w:tabs>
          <w:tab w:val="num" w:pos="3600"/>
        </w:tabs>
        <w:ind w:left="3600" w:hanging="360"/>
      </w:pPr>
      <w:rPr>
        <w:rFonts w:ascii="Times New Roman" w:hAnsi="Times New Roman" w:hint="default"/>
      </w:rPr>
    </w:lvl>
    <w:lvl w:ilvl="5" w:tplc="49883DA4" w:tentative="1">
      <w:start w:val="1"/>
      <w:numFmt w:val="bullet"/>
      <w:lvlText w:val="-"/>
      <w:lvlJc w:val="left"/>
      <w:pPr>
        <w:tabs>
          <w:tab w:val="num" w:pos="4320"/>
        </w:tabs>
        <w:ind w:left="4320" w:hanging="360"/>
      </w:pPr>
      <w:rPr>
        <w:rFonts w:ascii="Times New Roman" w:hAnsi="Times New Roman" w:hint="default"/>
      </w:rPr>
    </w:lvl>
    <w:lvl w:ilvl="6" w:tplc="3556B3E2" w:tentative="1">
      <w:start w:val="1"/>
      <w:numFmt w:val="bullet"/>
      <w:lvlText w:val="-"/>
      <w:lvlJc w:val="left"/>
      <w:pPr>
        <w:tabs>
          <w:tab w:val="num" w:pos="5040"/>
        </w:tabs>
        <w:ind w:left="5040" w:hanging="360"/>
      </w:pPr>
      <w:rPr>
        <w:rFonts w:ascii="Times New Roman" w:hAnsi="Times New Roman" w:hint="default"/>
      </w:rPr>
    </w:lvl>
    <w:lvl w:ilvl="7" w:tplc="6A56E43E" w:tentative="1">
      <w:start w:val="1"/>
      <w:numFmt w:val="bullet"/>
      <w:lvlText w:val="-"/>
      <w:lvlJc w:val="left"/>
      <w:pPr>
        <w:tabs>
          <w:tab w:val="num" w:pos="5760"/>
        </w:tabs>
        <w:ind w:left="5760" w:hanging="360"/>
      </w:pPr>
      <w:rPr>
        <w:rFonts w:ascii="Times New Roman" w:hAnsi="Times New Roman" w:hint="default"/>
      </w:rPr>
    </w:lvl>
    <w:lvl w:ilvl="8" w:tplc="DA34C092"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E99540D"/>
    <w:multiLevelType w:val="hybridMultilevel"/>
    <w:tmpl w:val="802CA216"/>
    <w:lvl w:ilvl="0" w:tplc="C190383E">
      <w:start w:val="1"/>
      <w:numFmt w:val="bullet"/>
      <w:lvlText w:val="•"/>
      <w:lvlJc w:val="left"/>
      <w:pPr>
        <w:tabs>
          <w:tab w:val="num" w:pos="720"/>
        </w:tabs>
        <w:ind w:left="720" w:hanging="360"/>
      </w:pPr>
      <w:rPr>
        <w:rFonts w:ascii="Arial" w:hAnsi="Arial" w:hint="default"/>
      </w:rPr>
    </w:lvl>
    <w:lvl w:ilvl="1" w:tplc="F0F8F35A" w:tentative="1">
      <w:start w:val="1"/>
      <w:numFmt w:val="bullet"/>
      <w:lvlText w:val="•"/>
      <w:lvlJc w:val="left"/>
      <w:pPr>
        <w:tabs>
          <w:tab w:val="num" w:pos="1440"/>
        </w:tabs>
        <w:ind w:left="1440" w:hanging="360"/>
      </w:pPr>
      <w:rPr>
        <w:rFonts w:ascii="Arial" w:hAnsi="Arial" w:hint="default"/>
      </w:rPr>
    </w:lvl>
    <w:lvl w:ilvl="2" w:tplc="7ABE27E2" w:tentative="1">
      <w:start w:val="1"/>
      <w:numFmt w:val="bullet"/>
      <w:lvlText w:val="•"/>
      <w:lvlJc w:val="left"/>
      <w:pPr>
        <w:tabs>
          <w:tab w:val="num" w:pos="2160"/>
        </w:tabs>
        <w:ind w:left="2160" w:hanging="360"/>
      </w:pPr>
      <w:rPr>
        <w:rFonts w:ascii="Arial" w:hAnsi="Arial" w:hint="default"/>
      </w:rPr>
    </w:lvl>
    <w:lvl w:ilvl="3" w:tplc="4DAAFF22" w:tentative="1">
      <w:start w:val="1"/>
      <w:numFmt w:val="bullet"/>
      <w:lvlText w:val="•"/>
      <w:lvlJc w:val="left"/>
      <w:pPr>
        <w:tabs>
          <w:tab w:val="num" w:pos="2880"/>
        </w:tabs>
        <w:ind w:left="2880" w:hanging="360"/>
      </w:pPr>
      <w:rPr>
        <w:rFonts w:ascii="Arial" w:hAnsi="Arial" w:hint="default"/>
      </w:rPr>
    </w:lvl>
    <w:lvl w:ilvl="4" w:tplc="8952A71A" w:tentative="1">
      <w:start w:val="1"/>
      <w:numFmt w:val="bullet"/>
      <w:lvlText w:val="•"/>
      <w:lvlJc w:val="left"/>
      <w:pPr>
        <w:tabs>
          <w:tab w:val="num" w:pos="3600"/>
        </w:tabs>
        <w:ind w:left="3600" w:hanging="360"/>
      </w:pPr>
      <w:rPr>
        <w:rFonts w:ascii="Arial" w:hAnsi="Arial" w:hint="default"/>
      </w:rPr>
    </w:lvl>
    <w:lvl w:ilvl="5" w:tplc="F8D6AC20" w:tentative="1">
      <w:start w:val="1"/>
      <w:numFmt w:val="bullet"/>
      <w:lvlText w:val="•"/>
      <w:lvlJc w:val="left"/>
      <w:pPr>
        <w:tabs>
          <w:tab w:val="num" w:pos="4320"/>
        </w:tabs>
        <w:ind w:left="4320" w:hanging="360"/>
      </w:pPr>
      <w:rPr>
        <w:rFonts w:ascii="Arial" w:hAnsi="Arial" w:hint="default"/>
      </w:rPr>
    </w:lvl>
    <w:lvl w:ilvl="6" w:tplc="E0AE1DD4" w:tentative="1">
      <w:start w:val="1"/>
      <w:numFmt w:val="bullet"/>
      <w:lvlText w:val="•"/>
      <w:lvlJc w:val="left"/>
      <w:pPr>
        <w:tabs>
          <w:tab w:val="num" w:pos="5040"/>
        </w:tabs>
        <w:ind w:left="5040" w:hanging="360"/>
      </w:pPr>
      <w:rPr>
        <w:rFonts w:ascii="Arial" w:hAnsi="Arial" w:hint="default"/>
      </w:rPr>
    </w:lvl>
    <w:lvl w:ilvl="7" w:tplc="C0565714" w:tentative="1">
      <w:start w:val="1"/>
      <w:numFmt w:val="bullet"/>
      <w:lvlText w:val="•"/>
      <w:lvlJc w:val="left"/>
      <w:pPr>
        <w:tabs>
          <w:tab w:val="num" w:pos="5760"/>
        </w:tabs>
        <w:ind w:left="5760" w:hanging="360"/>
      </w:pPr>
      <w:rPr>
        <w:rFonts w:ascii="Arial" w:hAnsi="Arial" w:hint="default"/>
      </w:rPr>
    </w:lvl>
    <w:lvl w:ilvl="8" w:tplc="0EB22BF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1820940"/>
    <w:multiLevelType w:val="hybridMultilevel"/>
    <w:tmpl w:val="27624148"/>
    <w:lvl w:ilvl="0" w:tplc="C28ADD98">
      <w:start w:val="1"/>
      <w:numFmt w:val="bullet"/>
      <w:lvlText w:val="-"/>
      <w:lvlJc w:val="left"/>
      <w:pPr>
        <w:tabs>
          <w:tab w:val="num" w:pos="720"/>
        </w:tabs>
        <w:ind w:left="720" w:hanging="360"/>
      </w:pPr>
      <w:rPr>
        <w:rFonts w:ascii="Calibri" w:hAnsi="Calibri" w:hint="default"/>
      </w:rPr>
    </w:lvl>
    <w:lvl w:ilvl="1" w:tplc="BD145C3A" w:tentative="1">
      <w:start w:val="1"/>
      <w:numFmt w:val="bullet"/>
      <w:lvlText w:val="-"/>
      <w:lvlJc w:val="left"/>
      <w:pPr>
        <w:tabs>
          <w:tab w:val="num" w:pos="1440"/>
        </w:tabs>
        <w:ind w:left="1440" w:hanging="360"/>
      </w:pPr>
      <w:rPr>
        <w:rFonts w:ascii="Calibri" w:hAnsi="Calibri" w:hint="default"/>
      </w:rPr>
    </w:lvl>
    <w:lvl w:ilvl="2" w:tplc="9A4A76DE" w:tentative="1">
      <w:start w:val="1"/>
      <w:numFmt w:val="bullet"/>
      <w:lvlText w:val="-"/>
      <w:lvlJc w:val="left"/>
      <w:pPr>
        <w:tabs>
          <w:tab w:val="num" w:pos="2160"/>
        </w:tabs>
        <w:ind w:left="2160" w:hanging="360"/>
      </w:pPr>
      <w:rPr>
        <w:rFonts w:ascii="Calibri" w:hAnsi="Calibri" w:hint="default"/>
      </w:rPr>
    </w:lvl>
    <w:lvl w:ilvl="3" w:tplc="91ECB660" w:tentative="1">
      <w:start w:val="1"/>
      <w:numFmt w:val="bullet"/>
      <w:lvlText w:val="-"/>
      <w:lvlJc w:val="left"/>
      <w:pPr>
        <w:tabs>
          <w:tab w:val="num" w:pos="2880"/>
        </w:tabs>
        <w:ind w:left="2880" w:hanging="360"/>
      </w:pPr>
      <w:rPr>
        <w:rFonts w:ascii="Calibri" w:hAnsi="Calibri" w:hint="default"/>
      </w:rPr>
    </w:lvl>
    <w:lvl w:ilvl="4" w:tplc="04766DB2" w:tentative="1">
      <w:start w:val="1"/>
      <w:numFmt w:val="bullet"/>
      <w:lvlText w:val="-"/>
      <w:lvlJc w:val="left"/>
      <w:pPr>
        <w:tabs>
          <w:tab w:val="num" w:pos="3600"/>
        </w:tabs>
        <w:ind w:left="3600" w:hanging="360"/>
      </w:pPr>
      <w:rPr>
        <w:rFonts w:ascii="Calibri" w:hAnsi="Calibri" w:hint="default"/>
      </w:rPr>
    </w:lvl>
    <w:lvl w:ilvl="5" w:tplc="E3548DD8" w:tentative="1">
      <w:start w:val="1"/>
      <w:numFmt w:val="bullet"/>
      <w:lvlText w:val="-"/>
      <w:lvlJc w:val="left"/>
      <w:pPr>
        <w:tabs>
          <w:tab w:val="num" w:pos="4320"/>
        </w:tabs>
        <w:ind w:left="4320" w:hanging="360"/>
      </w:pPr>
      <w:rPr>
        <w:rFonts w:ascii="Calibri" w:hAnsi="Calibri" w:hint="default"/>
      </w:rPr>
    </w:lvl>
    <w:lvl w:ilvl="6" w:tplc="FCACD518" w:tentative="1">
      <w:start w:val="1"/>
      <w:numFmt w:val="bullet"/>
      <w:lvlText w:val="-"/>
      <w:lvlJc w:val="left"/>
      <w:pPr>
        <w:tabs>
          <w:tab w:val="num" w:pos="5040"/>
        </w:tabs>
        <w:ind w:left="5040" w:hanging="360"/>
      </w:pPr>
      <w:rPr>
        <w:rFonts w:ascii="Calibri" w:hAnsi="Calibri" w:hint="default"/>
      </w:rPr>
    </w:lvl>
    <w:lvl w:ilvl="7" w:tplc="72408994" w:tentative="1">
      <w:start w:val="1"/>
      <w:numFmt w:val="bullet"/>
      <w:lvlText w:val="-"/>
      <w:lvlJc w:val="left"/>
      <w:pPr>
        <w:tabs>
          <w:tab w:val="num" w:pos="5760"/>
        </w:tabs>
        <w:ind w:left="5760" w:hanging="360"/>
      </w:pPr>
      <w:rPr>
        <w:rFonts w:ascii="Calibri" w:hAnsi="Calibri" w:hint="default"/>
      </w:rPr>
    </w:lvl>
    <w:lvl w:ilvl="8" w:tplc="7F2AD9BC"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652D4482"/>
    <w:multiLevelType w:val="hybridMultilevel"/>
    <w:tmpl w:val="EEE8F0CC"/>
    <w:lvl w:ilvl="0" w:tplc="5C6C063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9D092F"/>
    <w:multiLevelType w:val="hybridMultilevel"/>
    <w:tmpl w:val="0212C49E"/>
    <w:lvl w:ilvl="0" w:tplc="349CCF9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6145C97"/>
    <w:multiLevelType w:val="hybridMultilevel"/>
    <w:tmpl w:val="7040A316"/>
    <w:lvl w:ilvl="0" w:tplc="17268074">
      <w:start w:val="1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67B47F2"/>
    <w:multiLevelType w:val="hybridMultilevel"/>
    <w:tmpl w:val="DEBA3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9F28DA"/>
    <w:multiLevelType w:val="hybridMultilevel"/>
    <w:tmpl w:val="83A84624"/>
    <w:lvl w:ilvl="0" w:tplc="349CCF9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D291AA5"/>
    <w:multiLevelType w:val="hybridMultilevel"/>
    <w:tmpl w:val="78DE7998"/>
    <w:lvl w:ilvl="0" w:tplc="64AA5B5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E451928"/>
    <w:multiLevelType w:val="hybridMultilevel"/>
    <w:tmpl w:val="CA604332"/>
    <w:lvl w:ilvl="0" w:tplc="C4D21E8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EA63340"/>
    <w:multiLevelType w:val="hybridMultilevel"/>
    <w:tmpl w:val="CC183A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5102B0A"/>
    <w:multiLevelType w:val="hybridMultilevel"/>
    <w:tmpl w:val="CC0C7572"/>
    <w:lvl w:ilvl="0" w:tplc="E1AC2B76">
      <w:start w:val="1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6B00A52"/>
    <w:multiLevelType w:val="hybridMultilevel"/>
    <w:tmpl w:val="BD40E912"/>
    <w:lvl w:ilvl="0" w:tplc="27C4E29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6C2EC9"/>
    <w:multiLevelType w:val="hybridMultilevel"/>
    <w:tmpl w:val="86BC695C"/>
    <w:lvl w:ilvl="0" w:tplc="84B23F6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952E7D"/>
    <w:multiLevelType w:val="hybridMultilevel"/>
    <w:tmpl w:val="7FFA0E28"/>
    <w:lvl w:ilvl="0" w:tplc="C4D21E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512EA1"/>
    <w:multiLevelType w:val="hybridMultilevel"/>
    <w:tmpl w:val="30163F2E"/>
    <w:lvl w:ilvl="0" w:tplc="349CCF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8067780">
    <w:abstractNumId w:val="1"/>
  </w:num>
  <w:num w:numId="2" w16cid:durableId="1164592431">
    <w:abstractNumId w:val="2"/>
  </w:num>
  <w:num w:numId="3" w16cid:durableId="1319379385">
    <w:abstractNumId w:val="36"/>
  </w:num>
  <w:num w:numId="4" w16cid:durableId="290130662">
    <w:abstractNumId w:val="17"/>
  </w:num>
  <w:num w:numId="5" w16cid:durableId="1563327055">
    <w:abstractNumId w:val="10"/>
  </w:num>
  <w:num w:numId="6" w16cid:durableId="1373849658">
    <w:abstractNumId w:val="0"/>
  </w:num>
  <w:num w:numId="7" w16cid:durableId="1975520310">
    <w:abstractNumId w:val="34"/>
  </w:num>
  <w:num w:numId="8" w16cid:durableId="789013498">
    <w:abstractNumId w:val="15"/>
  </w:num>
  <w:num w:numId="9" w16cid:durableId="515657253">
    <w:abstractNumId w:val="33"/>
  </w:num>
  <w:num w:numId="10" w16cid:durableId="2042706397">
    <w:abstractNumId w:val="28"/>
  </w:num>
  <w:num w:numId="11" w16cid:durableId="72161954">
    <w:abstractNumId w:val="26"/>
  </w:num>
  <w:num w:numId="12" w16cid:durableId="843858710">
    <w:abstractNumId w:val="4"/>
  </w:num>
  <w:num w:numId="13" w16cid:durableId="588775836">
    <w:abstractNumId w:val="19"/>
  </w:num>
  <w:num w:numId="14" w16cid:durableId="585312541">
    <w:abstractNumId w:val="37"/>
  </w:num>
  <w:num w:numId="15" w16cid:durableId="1097292187">
    <w:abstractNumId w:val="30"/>
  </w:num>
  <w:num w:numId="16" w16cid:durableId="100418161">
    <w:abstractNumId w:val="27"/>
  </w:num>
  <w:num w:numId="17" w16cid:durableId="979843111">
    <w:abstractNumId w:val="23"/>
  </w:num>
  <w:num w:numId="18" w16cid:durableId="102581467">
    <w:abstractNumId w:val="16"/>
  </w:num>
  <w:num w:numId="19" w16cid:durableId="1303465693">
    <w:abstractNumId w:val="31"/>
  </w:num>
  <w:num w:numId="20" w16cid:durableId="1958875633">
    <w:abstractNumId w:val="32"/>
  </w:num>
  <w:num w:numId="21" w16cid:durableId="1613902476">
    <w:abstractNumId w:val="8"/>
  </w:num>
  <w:num w:numId="22" w16cid:durableId="1527253036">
    <w:abstractNumId w:val="3"/>
  </w:num>
  <w:num w:numId="23" w16cid:durableId="1400590241">
    <w:abstractNumId w:val="11"/>
  </w:num>
  <w:num w:numId="24" w16cid:durableId="440880942">
    <w:abstractNumId w:val="29"/>
  </w:num>
  <w:num w:numId="25" w16cid:durableId="1311715381">
    <w:abstractNumId w:val="9"/>
  </w:num>
  <w:num w:numId="26" w16cid:durableId="1345011793">
    <w:abstractNumId w:val="7"/>
  </w:num>
  <w:num w:numId="27" w16cid:durableId="1218857788">
    <w:abstractNumId w:val="25"/>
  </w:num>
  <w:num w:numId="28" w16cid:durableId="373774573">
    <w:abstractNumId w:val="39"/>
  </w:num>
  <w:num w:numId="29" w16cid:durableId="2029519858">
    <w:abstractNumId w:val="20"/>
  </w:num>
  <w:num w:numId="30" w16cid:durableId="721290224">
    <w:abstractNumId w:val="18"/>
  </w:num>
  <w:num w:numId="31" w16cid:durableId="395476523">
    <w:abstractNumId w:val="38"/>
  </w:num>
  <w:num w:numId="32" w16cid:durableId="779837377">
    <w:abstractNumId w:val="14"/>
  </w:num>
  <w:num w:numId="33" w16cid:durableId="1242058976">
    <w:abstractNumId w:val="35"/>
  </w:num>
  <w:num w:numId="34" w16cid:durableId="171263433">
    <w:abstractNumId w:val="40"/>
  </w:num>
  <w:num w:numId="35" w16cid:durableId="455754449">
    <w:abstractNumId w:val="5"/>
  </w:num>
  <w:num w:numId="36" w16cid:durableId="858275601">
    <w:abstractNumId w:val="21"/>
  </w:num>
  <w:num w:numId="37" w16cid:durableId="143549623">
    <w:abstractNumId w:val="6"/>
  </w:num>
  <w:num w:numId="38" w16cid:durableId="83650758">
    <w:abstractNumId w:val="13"/>
  </w:num>
  <w:num w:numId="39" w16cid:durableId="1760563317">
    <w:abstractNumId w:val="41"/>
  </w:num>
  <w:num w:numId="40" w16cid:durableId="920338311">
    <w:abstractNumId w:val="24"/>
  </w:num>
  <w:num w:numId="41" w16cid:durableId="2013216699">
    <w:abstractNumId w:val="12"/>
  </w:num>
  <w:num w:numId="42" w16cid:durableId="19655737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736"/>
    <w:rsid w:val="00001D6B"/>
    <w:rsid w:val="00006B9B"/>
    <w:rsid w:val="00011A74"/>
    <w:rsid w:val="00013694"/>
    <w:rsid w:val="000139BC"/>
    <w:rsid w:val="0001460D"/>
    <w:rsid w:val="000152D5"/>
    <w:rsid w:val="00016BAE"/>
    <w:rsid w:val="0002073D"/>
    <w:rsid w:val="00023466"/>
    <w:rsid w:val="0002472D"/>
    <w:rsid w:val="00025124"/>
    <w:rsid w:val="0003135C"/>
    <w:rsid w:val="0003141B"/>
    <w:rsid w:val="00041036"/>
    <w:rsid w:val="00041373"/>
    <w:rsid w:val="00042AD1"/>
    <w:rsid w:val="00043E02"/>
    <w:rsid w:val="00055BF1"/>
    <w:rsid w:val="00055F51"/>
    <w:rsid w:val="00057AE6"/>
    <w:rsid w:val="00060A82"/>
    <w:rsid w:val="00073418"/>
    <w:rsid w:val="00077452"/>
    <w:rsid w:val="00084630"/>
    <w:rsid w:val="00086B2A"/>
    <w:rsid w:val="00093CE8"/>
    <w:rsid w:val="000A29FB"/>
    <w:rsid w:val="000A44A8"/>
    <w:rsid w:val="000B112F"/>
    <w:rsid w:val="000B6923"/>
    <w:rsid w:val="000B7660"/>
    <w:rsid w:val="000C0A6F"/>
    <w:rsid w:val="000C0AB5"/>
    <w:rsid w:val="000C2118"/>
    <w:rsid w:val="000C2C94"/>
    <w:rsid w:val="000C4A85"/>
    <w:rsid w:val="000D7416"/>
    <w:rsid w:val="000E193C"/>
    <w:rsid w:val="000E3AA1"/>
    <w:rsid w:val="000E58DD"/>
    <w:rsid w:val="000F1147"/>
    <w:rsid w:val="000F2169"/>
    <w:rsid w:val="000F2407"/>
    <w:rsid w:val="000F568D"/>
    <w:rsid w:val="000F73D9"/>
    <w:rsid w:val="001024AC"/>
    <w:rsid w:val="001034EC"/>
    <w:rsid w:val="00103977"/>
    <w:rsid w:val="001052D4"/>
    <w:rsid w:val="001077B4"/>
    <w:rsid w:val="001129FA"/>
    <w:rsid w:val="00120DC9"/>
    <w:rsid w:val="00121404"/>
    <w:rsid w:val="00125E30"/>
    <w:rsid w:val="00133992"/>
    <w:rsid w:val="001455BB"/>
    <w:rsid w:val="00151DAF"/>
    <w:rsid w:val="001524A9"/>
    <w:rsid w:val="00153C54"/>
    <w:rsid w:val="00155437"/>
    <w:rsid w:val="0016068A"/>
    <w:rsid w:val="00160A3F"/>
    <w:rsid w:val="00162BA5"/>
    <w:rsid w:val="00165A5B"/>
    <w:rsid w:val="001705EB"/>
    <w:rsid w:val="00171FE0"/>
    <w:rsid w:val="0017324F"/>
    <w:rsid w:val="001734E2"/>
    <w:rsid w:val="00190C37"/>
    <w:rsid w:val="001918C6"/>
    <w:rsid w:val="001927BF"/>
    <w:rsid w:val="00195E91"/>
    <w:rsid w:val="00197E09"/>
    <w:rsid w:val="001A19DF"/>
    <w:rsid w:val="001A2F0C"/>
    <w:rsid w:val="001A3A91"/>
    <w:rsid w:val="001A6AFC"/>
    <w:rsid w:val="001A6B2D"/>
    <w:rsid w:val="001A6EB5"/>
    <w:rsid w:val="001B10C8"/>
    <w:rsid w:val="001B3774"/>
    <w:rsid w:val="001B40F6"/>
    <w:rsid w:val="001B679B"/>
    <w:rsid w:val="001C143F"/>
    <w:rsid w:val="001C486D"/>
    <w:rsid w:val="001D108D"/>
    <w:rsid w:val="001D1E2B"/>
    <w:rsid w:val="001D639B"/>
    <w:rsid w:val="001E1149"/>
    <w:rsid w:val="001E2478"/>
    <w:rsid w:val="001E39DA"/>
    <w:rsid w:val="001E6846"/>
    <w:rsid w:val="001F047E"/>
    <w:rsid w:val="001F0CDE"/>
    <w:rsid w:val="001F2157"/>
    <w:rsid w:val="001F550D"/>
    <w:rsid w:val="001F7873"/>
    <w:rsid w:val="002009DE"/>
    <w:rsid w:val="00200BAB"/>
    <w:rsid w:val="002041A7"/>
    <w:rsid w:val="00206915"/>
    <w:rsid w:val="002105E5"/>
    <w:rsid w:val="00210ACE"/>
    <w:rsid w:val="00211F1E"/>
    <w:rsid w:val="002149B3"/>
    <w:rsid w:val="00215991"/>
    <w:rsid w:val="00216697"/>
    <w:rsid w:val="002210DD"/>
    <w:rsid w:val="00223561"/>
    <w:rsid w:val="00226407"/>
    <w:rsid w:val="00233948"/>
    <w:rsid w:val="00233F7F"/>
    <w:rsid w:val="002348C5"/>
    <w:rsid w:val="00235F5A"/>
    <w:rsid w:val="00237CBC"/>
    <w:rsid w:val="00242665"/>
    <w:rsid w:val="00242862"/>
    <w:rsid w:val="002454E5"/>
    <w:rsid w:val="00246A46"/>
    <w:rsid w:val="00252BC6"/>
    <w:rsid w:val="0025587F"/>
    <w:rsid w:val="002571DD"/>
    <w:rsid w:val="00257755"/>
    <w:rsid w:val="002601D3"/>
    <w:rsid w:val="00261712"/>
    <w:rsid w:val="00261918"/>
    <w:rsid w:val="00265503"/>
    <w:rsid w:val="002659F6"/>
    <w:rsid w:val="00265F8C"/>
    <w:rsid w:val="00266C12"/>
    <w:rsid w:val="00270674"/>
    <w:rsid w:val="00270774"/>
    <w:rsid w:val="00273331"/>
    <w:rsid w:val="0027466F"/>
    <w:rsid w:val="0027655D"/>
    <w:rsid w:val="00282FAF"/>
    <w:rsid w:val="00290109"/>
    <w:rsid w:val="00292C1A"/>
    <w:rsid w:val="0029678D"/>
    <w:rsid w:val="00297DB8"/>
    <w:rsid w:val="002A6686"/>
    <w:rsid w:val="002B3A35"/>
    <w:rsid w:val="002B589A"/>
    <w:rsid w:val="002C0898"/>
    <w:rsid w:val="002C20E1"/>
    <w:rsid w:val="002C3E3D"/>
    <w:rsid w:val="002C4DB5"/>
    <w:rsid w:val="002C58FE"/>
    <w:rsid w:val="002C5CB7"/>
    <w:rsid w:val="002D0B67"/>
    <w:rsid w:val="002D3424"/>
    <w:rsid w:val="002D4F0C"/>
    <w:rsid w:val="002D5A8A"/>
    <w:rsid w:val="002E21BD"/>
    <w:rsid w:val="002F566C"/>
    <w:rsid w:val="002F5B68"/>
    <w:rsid w:val="002F5C7A"/>
    <w:rsid w:val="002F728E"/>
    <w:rsid w:val="002F7A11"/>
    <w:rsid w:val="003048E3"/>
    <w:rsid w:val="00307A79"/>
    <w:rsid w:val="0031019D"/>
    <w:rsid w:val="003126A2"/>
    <w:rsid w:val="00315270"/>
    <w:rsid w:val="00316445"/>
    <w:rsid w:val="00316FD6"/>
    <w:rsid w:val="00321E66"/>
    <w:rsid w:val="00332562"/>
    <w:rsid w:val="00336E33"/>
    <w:rsid w:val="0033730C"/>
    <w:rsid w:val="003406BC"/>
    <w:rsid w:val="003411D5"/>
    <w:rsid w:val="0034164A"/>
    <w:rsid w:val="00344F97"/>
    <w:rsid w:val="00346747"/>
    <w:rsid w:val="00346E96"/>
    <w:rsid w:val="00354177"/>
    <w:rsid w:val="00356182"/>
    <w:rsid w:val="00360736"/>
    <w:rsid w:val="00364B43"/>
    <w:rsid w:val="00367856"/>
    <w:rsid w:val="00367C06"/>
    <w:rsid w:val="00374D5B"/>
    <w:rsid w:val="00375CB3"/>
    <w:rsid w:val="00377522"/>
    <w:rsid w:val="00377919"/>
    <w:rsid w:val="00385740"/>
    <w:rsid w:val="0038732E"/>
    <w:rsid w:val="003913E3"/>
    <w:rsid w:val="00396621"/>
    <w:rsid w:val="0039676F"/>
    <w:rsid w:val="003A53EF"/>
    <w:rsid w:val="003A5F80"/>
    <w:rsid w:val="003A6678"/>
    <w:rsid w:val="003B1947"/>
    <w:rsid w:val="003B2768"/>
    <w:rsid w:val="003B2EB6"/>
    <w:rsid w:val="003B3459"/>
    <w:rsid w:val="003B36B6"/>
    <w:rsid w:val="003B39FB"/>
    <w:rsid w:val="003B4049"/>
    <w:rsid w:val="003B519A"/>
    <w:rsid w:val="003B5E1D"/>
    <w:rsid w:val="003B711D"/>
    <w:rsid w:val="003C3E02"/>
    <w:rsid w:val="003C515D"/>
    <w:rsid w:val="003C5967"/>
    <w:rsid w:val="003C622A"/>
    <w:rsid w:val="003C7B21"/>
    <w:rsid w:val="003C7C9D"/>
    <w:rsid w:val="003D57EA"/>
    <w:rsid w:val="003D608A"/>
    <w:rsid w:val="003E12F7"/>
    <w:rsid w:val="003F05C3"/>
    <w:rsid w:val="003F08FF"/>
    <w:rsid w:val="003F4944"/>
    <w:rsid w:val="003F7D64"/>
    <w:rsid w:val="00400260"/>
    <w:rsid w:val="00402B3C"/>
    <w:rsid w:val="004035B0"/>
    <w:rsid w:val="004079D7"/>
    <w:rsid w:val="00407C62"/>
    <w:rsid w:val="00412B3A"/>
    <w:rsid w:val="00413F85"/>
    <w:rsid w:val="00416E2B"/>
    <w:rsid w:val="00417773"/>
    <w:rsid w:val="004202B6"/>
    <w:rsid w:val="00420E13"/>
    <w:rsid w:val="00427CB2"/>
    <w:rsid w:val="00431625"/>
    <w:rsid w:val="00431B80"/>
    <w:rsid w:val="00435787"/>
    <w:rsid w:val="00436D1E"/>
    <w:rsid w:val="00436E9F"/>
    <w:rsid w:val="00441077"/>
    <w:rsid w:val="00445456"/>
    <w:rsid w:val="004569FA"/>
    <w:rsid w:val="00466E7E"/>
    <w:rsid w:val="00467884"/>
    <w:rsid w:val="004678C1"/>
    <w:rsid w:val="00470EBD"/>
    <w:rsid w:val="0047146C"/>
    <w:rsid w:val="00480696"/>
    <w:rsid w:val="004874DD"/>
    <w:rsid w:val="00494140"/>
    <w:rsid w:val="00494735"/>
    <w:rsid w:val="004A04EA"/>
    <w:rsid w:val="004A0CC4"/>
    <w:rsid w:val="004A1F7F"/>
    <w:rsid w:val="004A3B10"/>
    <w:rsid w:val="004A3F9C"/>
    <w:rsid w:val="004B0B36"/>
    <w:rsid w:val="004B3765"/>
    <w:rsid w:val="004C54CB"/>
    <w:rsid w:val="004C6F2B"/>
    <w:rsid w:val="004C737C"/>
    <w:rsid w:val="004D24AA"/>
    <w:rsid w:val="004E049F"/>
    <w:rsid w:val="004E0DAC"/>
    <w:rsid w:val="004E10BA"/>
    <w:rsid w:val="004E4791"/>
    <w:rsid w:val="004E6341"/>
    <w:rsid w:val="004F1B5F"/>
    <w:rsid w:val="004F2E1C"/>
    <w:rsid w:val="004F371B"/>
    <w:rsid w:val="004F4A6C"/>
    <w:rsid w:val="004F66F5"/>
    <w:rsid w:val="00500C5C"/>
    <w:rsid w:val="00501AE1"/>
    <w:rsid w:val="0050484D"/>
    <w:rsid w:val="00504C08"/>
    <w:rsid w:val="005059B3"/>
    <w:rsid w:val="00507D2E"/>
    <w:rsid w:val="00513EBC"/>
    <w:rsid w:val="00517781"/>
    <w:rsid w:val="0052661F"/>
    <w:rsid w:val="00526DB6"/>
    <w:rsid w:val="005278DE"/>
    <w:rsid w:val="005322E0"/>
    <w:rsid w:val="00534396"/>
    <w:rsid w:val="0053752D"/>
    <w:rsid w:val="00541501"/>
    <w:rsid w:val="00541538"/>
    <w:rsid w:val="00542352"/>
    <w:rsid w:val="00543FEA"/>
    <w:rsid w:val="005509F9"/>
    <w:rsid w:val="00550A6B"/>
    <w:rsid w:val="00552E01"/>
    <w:rsid w:val="00553398"/>
    <w:rsid w:val="00554E33"/>
    <w:rsid w:val="00564033"/>
    <w:rsid w:val="00566F77"/>
    <w:rsid w:val="005719D6"/>
    <w:rsid w:val="0057634D"/>
    <w:rsid w:val="00581E6B"/>
    <w:rsid w:val="00583341"/>
    <w:rsid w:val="005926E7"/>
    <w:rsid w:val="005939FC"/>
    <w:rsid w:val="005A044D"/>
    <w:rsid w:val="005A0971"/>
    <w:rsid w:val="005A17BE"/>
    <w:rsid w:val="005A2AB8"/>
    <w:rsid w:val="005A332E"/>
    <w:rsid w:val="005A748D"/>
    <w:rsid w:val="005B16D3"/>
    <w:rsid w:val="005C0C42"/>
    <w:rsid w:val="005C0F45"/>
    <w:rsid w:val="005C1A99"/>
    <w:rsid w:val="005C4FA4"/>
    <w:rsid w:val="005D291A"/>
    <w:rsid w:val="005D3146"/>
    <w:rsid w:val="005E159A"/>
    <w:rsid w:val="005E18DE"/>
    <w:rsid w:val="005E2230"/>
    <w:rsid w:val="005E22FF"/>
    <w:rsid w:val="005E7343"/>
    <w:rsid w:val="005F036D"/>
    <w:rsid w:val="005F245F"/>
    <w:rsid w:val="005F24CF"/>
    <w:rsid w:val="005F32D3"/>
    <w:rsid w:val="005F4351"/>
    <w:rsid w:val="005F4F2E"/>
    <w:rsid w:val="005F6260"/>
    <w:rsid w:val="005F7178"/>
    <w:rsid w:val="00600F52"/>
    <w:rsid w:val="00605CF5"/>
    <w:rsid w:val="00607579"/>
    <w:rsid w:val="00612679"/>
    <w:rsid w:val="0061309D"/>
    <w:rsid w:val="0061421F"/>
    <w:rsid w:val="006145F6"/>
    <w:rsid w:val="0061769D"/>
    <w:rsid w:val="00620D2E"/>
    <w:rsid w:val="00620E31"/>
    <w:rsid w:val="00625B72"/>
    <w:rsid w:val="00626DCE"/>
    <w:rsid w:val="00627295"/>
    <w:rsid w:val="0063275D"/>
    <w:rsid w:val="00634742"/>
    <w:rsid w:val="00642B92"/>
    <w:rsid w:val="00644860"/>
    <w:rsid w:val="00651238"/>
    <w:rsid w:val="006530E9"/>
    <w:rsid w:val="00653291"/>
    <w:rsid w:val="00653414"/>
    <w:rsid w:val="006548FF"/>
    <w:rsid w:val="00654C02"/>
    <w:rsid w:val="00656F7C"/>
    <w:rsid w:val="00657E45"/>
    <w:rsid w:val="006668C1"/>
    <w:rsid w:val="00671EC9"/>
    <w:rsid w:val="00675332"/>
    <w:rsid w:val="006809B2"/>
    <w:rsid w:val="006822B1"/>
    <w:rsid w:val="00682DD1"/>
    <w:rsid w:val="006836FB"/>
    <w:rsid w:val="00687875"/>
    <w:rsid w:val="00690B48"/>
    <w:rsid w:val="00691523"/>
    <w:rsid w:val="0069178A"/>
    <w:rsid w:val="00692329"/>
    <w:rsid w:val="006931FA"/>
    <w:rsid w:val="0069661C"/>
    <w:rsid w:val="006A0F10"/>
    <w:rsid w:val="006A4952"/>
    <w:rsid w:val="006A4D51"/>
    <w:rsid w:val="006A7859"/>
    <w:rsid w:val="006B2B3C"/>
    <w:rsid w:val="006B48BA"/>
    <w:rsid w:val="006B6894"/>
    <w:rsid w:val="006B7CF3"/>
    <w:rsid w:val="006B7F77"/>
    <w:rsid w:val="006C3895"/>
    <w:rsid w:val="006C4817"/>
    <w:rsid w:val="006C5FBC"/>
    <w:rsid w:val="006C6090"/>
    <w:rsid w:val="006C78D8"/>
    <w:rsid w:val="006D73A3"/>
    <w:rsid w:val="006D7AE8"/>
    <w:rsid w:val="006E3D13"/>
    <w:rsid w:val="006E4007"/>
    <w:rsid w:val="006E4256"/>
    <w:rsid w:val="006E63B1"/>
    <w:rsid w:val="006E672C"/>
    <w:rsid w:val="006E7FD5"/>
    <w:rsid w:val="006F3595"/>
    <w:rsid w:val="006F5A01"/>
    <w:rsid w:val="0070069E"/>
    <w:rsid w:val="00701E0D"/>
    <w:rsid w:val="00706343"/>
    <w:rsid w:val="007167BF"/>
    <w:rsid w:val="00716E73"/>
    <w:rsid w:val="00720962"/>
    <w:rsid w:val="00721204"/>
    <w:rsid w:val="00721356"/>
    <w:rsid w:val="00721833"/>
    <w:rsid w:val="00723DEF"/>
    <w:rsid w:val="00725070"/>
    <w:rsid w:val="00727BF5"/>
    <w:rsid w:val="00731456"/>
    <w:rsid w:val="00733055"/>
    <w:rsid w:val="007331E2"/>
    <w:rsid w:val="00743284"/>
    <w:rsid w:val="00753D23"/>
    <w:rsid w:val="00755C03"/>
    <w:rsid w:val="00761F07"/>
    <w:rsid w:val="007651B3"/>
    <w:rsid w:val="00770A3C"/>
    <w:rsid w:val="00775460"/>
    <w:rsid w:val="00780A48"/>
    <w:rsid w:val="00790A88"/>
    <w:rsid w:val="00791301"/>
    <w:rsid w:val="00791B75"/>
    <w:rsid w:val="00791CDD"/>
    <w:rsid w:val="00791DD1"/>
    <w:rsid w:val="007A08A9"/>
    <w:rsid w:val="007A1726"/>
    <w:rsid w:val="007A1E37"/>
    <w:rsid w:val="007A2D23"/>
    <w:rsid w:val="007A599D"/>
    <w:rsid w:val="007B2596"/>
    <w:rsid w:val="007B36E3"/>
    <w:rsid w:val="007C3599"/>
    <w:rsid w:val="007C5575"/>
    <w:rsid w:val="007C63AA"/>
    <w:rsid w:val="007D2F8F"/>
    <w:rsid w:val="007E0794"/>
    <w:rsid w:val="007E14E7"/>
    <w:rsid w:val="007E22A8"/>
    <w:rsid w:val="007E31A3"/>
    <w:rsid w:val="007E45D9"/>
    <w:rsid w:val="007E5925"/>
    <w:rsid w:val="007E733A"/>
    <w:rsid w:val="007F11EB"/>
    <w:rsid w:val="007F14AB"/>
    <w:rsid w:val="007F1A45"/>
    <w:rsid w:val="007F1F90"/>
    <w:rsid w:val="007F785A"/>
    <w:rsid w:val="008078D5"/>
    <w:rsid w:val="008112E3"/>
    <w:rsid w:val="00811CDE"/>
    <w:rsid w:val="008124E0"/>
    <w:rsid w:val="00813A81"/>
    <w:rsid w:val="00814B89"/>
    <w:rsid w:val="00820FB1"/>
    <w:rsid w:val="00822036"/>
    <w:rsid w:val="008220C6"/>
    <w:rsid w:val="008236F8"/>
    <w:rsid w:val="00825910"/>
    <w:rsid w:val="00832083"/>
    <w:rsid w:val="00832708"/>
    <w:rsid w:val="0083296E"/>
    <w:rsid w:val="00835AB8"/>
    <w:rsid w:val="00837521"/>
    <w:rsid w:val="0084036A"/>
    <w:rsid w:val="00841186"/>
    <w:rsid w:val="008461FC"/>
    <w:rsid w:val="00847050"/>
    <w:rsid w:val="00847C8A"/>
    <w:rsid w:val="0085259A"/>
    <w:rsid w:val="00854155"/>
    <w:rsid w:val="0085435F"/>
    <w:rsid w:val="00855204"/>
    <w:rsid w:val="00855448"/>
    <w:rsid w:val="00856384"/>
    <w:rsid w:val="00863E3E"/>
    <w:rsid w:val="00864FA3"/>
    <w:rsid w:val="00871B45"/>
    <w:rsid w:val="00872A19"/>
    <w:rsid w:val="00875802"/>
    <w:rsid w:val="0088090C"/>
    <w:rsid w:val="0088452B"/>
    <w:rsid w:val="008850DF"/>
    <w:rsid w:val="00886701"/>
    <w:rsid w:val="008874E5"/>
    <w:rsid w:val="008878B5"/>
    <w:rsid w:val="00891EFD"/>
    <w:rsid w:val="008927BF"/>
    <w:rsid w:val="008951FC"/>
    <w:rsid w:val="008A088A"/>
    <w:rsid w:val="008A1DA0"/>
    <w:rsid w:val="008A242A"/>
    <w:rsid w:val="008A4D52"/>
    <w:rsid w:val="008A4FB1"/>
    <w:rsid w:val="008A53C8"/>
    <w:rsid w:val="008B03EA"/>
    <w:rsid w:val="008B0BC0"/>
    <w:rsid w:val="008B2665"/>
    <w:rsid w:val="008B28EB"/>
    <w:rsid w:val="008B3DF1"/>
    <w:rsid w:val="008B4F90"/>
    <w:rsid w:val="008C0712"/>
    <w:rsid w:val="008C264F"/>
    <w:rsid w:val="008C4A23"/>
    <w:rsid w:val="008D039D"/>
    <w:rsid w:val="008D2E53"/>
    <w:rsid w:val="008D5BB5"/>
    <w:rsid w:val="008D705C"/>
    <w:rsid w:val="008D77B7"/>
    <w:rsid w:val="008F0D84"/>
    <w:rsid w:val="008F2FC9"/>
    <w:rsid w:val="008F78F4"/>
    <w:rsid w:val="008F7B35"/>
    <w:rsid w:val="00900AD2"/>
    <w:rsid w:val="00901027"/>
    <w:rsid w:val="0090750B"/>
    <w:rsid w:val="00907731"/>
    <w:rsid w:val="009106CB"/>
    <w:rsid w:val="00910ABC"/>
    <w:rsid w:val="00911D16"/>
    <w:rsid w:val="00915528"/>
    <w:rsid w:val="00917B38"/>
    <w:rsid w:val="009216FB"/>
    <w:rsid w:val="00926B5B"/>
    <w:rsid w:val="00926F36"/>
    <w:rsid w:val="0092737F"/>
    <w:rsid w:val="00927607"/>
    <w:rsid w:val="0094407B"/>
    <w:rsid w:val="0094689E"/>
    <w:rsid w:val="0095026A"/>
    <w:rsid w:val="00960287"/>
    <w:rsid w:val="009602BF"/>
    <w:rsid w:val="009651A4"/>
    <w:rsid w:val="0096608D"/>
    <w:rsid w:val="009712DC"/>
    <w:rsid w:val="00973F3B"/>
    <w:rsid w:val="00977EC4"/>
    <w:rsid w:val="0098233B"/>
    <w:rsid w:val="00990A2C"/>
    <w:rsid w:val="009941E1"/>
    <w:rsid w:val="00994A29"/>
    <w:rsid w:val="00995638"/>
    <w:rsid w:val="009A0816"/>
    <w:rsid w:val="009A1E6A"/>
    <w:rsid w:val="009A2FBF"/>
    <w:rsid w:val="009A7B3F"/>
    <w:rsid w:val="009B3FE8"/>
    <w:rsid w:val="009B6C55"/>
    <w:rsid w:val="009B6F04"/>
    <w:rsid w:val="009C61AD"/>
    <w:rsid w:val="009C7A7D"/>
    <w:rsid w:val="009D27EB"/>
    <w:rsid w:val="009D3847"/>
    <w:rsid w:val="009D7579"/>
    <w:rsid w:val="009E3C7D"/>
    <w:rsid w:val="009E3E77"/>
    <w:rsid w:val="009E7E6E"/>
    <w:rsid w:val="009F48C6"/>
    <w:rsid w:val="009F75F8"/>
    <w:rsid w:val="00A04A77"/>
    <w:rsid w:val="00A05DC2"/>
    <w:rsid w:val="00A0766E"/>
    <w:rsid w:val="00A11114"/>
    <w:rsid w:val="00A148FA"/>
    <w:rsid w:val="00A14F94"/>
    <w:rsid w:val="00A152BE"/>
    <w:rsid w:val="00A20864"/>
    <w:rsid w:val="00A22ED2"/>
    <w:rsid w:val="00A257E8"/>
    <w:rsid w:val="00A268DE"/>
    <w:rsid w:val="00A30912"/>
    <w:rsid w:val="00A33D85"/>
    <w:rsid w:val="00A34B31"/>
    <w:rsid w:val="00A37669"/>
    <w:rsid w:val="00A408B2"/>
    <w:rsid w:val="00A40A3F"/>
    <w:rsid w:val="00A42352"/>
    <w:rsid w:val="00A43507"/>
    <w:rsid w:val="00A43540"/>
    <w:rsid w:val="00A43803"/>
    <w:rsid w:val="00A441FF"/>
    <w:rsid w:val="00A46B35"/>
    <w:rsid w:val="00A50741"/>
    <w:rsid w:val="00A50961"/>
    <w:rsid w:val="00A50B0E"/>
    <w:rsid w:val="00A51E7D"/>
    <w:rsid w:val="00A53E01"/>
    <w:rsid w:val="00A55315"/>
    <w:rsid w:val="00A61CC9"/>
    <w:rsid w:val="00A7104E"/>
    <w:rsid w:val="00A747F8"/>
    <w:rsid w:val="00A766EC"/>
    <w:rsid w:val="00A8001E"/>
    <w:rsid w:val="00A8048C"/>
    <w:rsid w:val="00A910C4"/>
    <w:rsid w:val="00A95322"/>
    <w:rsid w:val="00A96523"/>
    <w:rsid w:val="00AA4471"/>
    <w:rsid w:val="00AA7D0E"/>
    <w:rsid w:val="00AB3637"/>
    <w:rsid w:val="00AB6F6E"/>
    <w:rsid w:val="00AC2962"/>
    <w:rsid w:val="00AC2D61"/>
    <w:rsid w:val="00AC2E01"/>
    <w:rsid w:val="00AC559B"/>
    <w:rsid w:val="00AD140B"/>
    <w:rsid w:val="00AD144A"/>
    <w:rsid w:val="00AD71C0"/>
    <w:rsid w:val="00AE3234"/>
    <w:rsid w:val="00AE6882"/>
    <w:rsid w:val="00AE69BC"/>
    <w:rsid w:val="00AF147E"/>
    <w:rsid w:val="00AF33A1"/>
    <w:rsid w:val="00AF376F"/>
    <w:rsid w:val="00B004DB"/>
    <w:rsid w:val="00B15EF1"/>
    <w:rsid w:val="00B210DA"/>
    <w:rsid w:val="00B23E85"/>
    <w:rsid w:val="00B30BF9"/>
    <w:rsid w:val="00B3522E"/>
    <w:rsid w:val="00B35684"/>
    <w:rsid w:val="00B37C23"/>
    <w:rsid w:val="00B419D7"/>
    <w:rsid w:val="00B4350F"/>
    <w:rsid w:val="00B44C84"/>
    <w:rsid w:val="00B44E79"/>
    <w:rsid w:val="00B47B3B"/>
    <w:rsid w:val="00B54DDF"/>
    <w:rsid w:val="00B573AD"/>
    <w:rsid w:val="00B57B68"/>
    <w:rsid w:val="00B57E4A"/>
    <w:rsid w:val="00B6026B"/>
    <w:rsid w:val="00B61D5D"/>
    <w:rsid w:val="00B624FD"/>
    <w:rsid w:val="00B62F42"/>
    <w:rsid w:val="00B63A9B"/>
    <w:rsid w:val="00B65AE2"/>
    <w:rsid w:val="00B70552"/>
    <w:rsid w:val="00B758AD"/>
    <w:rsid w:val="00B8457E"/>
    <w:rsid w:val="00B90D0B"/>
    <w:rsid w:val="00B915FC"/>
    <w:rsid w:val="00B92ABE"/>
    <w:rsid w:val="00B97397"/>
    <w:rsid w:val="00BA0D06"/>
    <w:rsid w:val="00BA1913"/>
    <w:rsid w:val="00BB0143"/>
    <w:rsid w:val="00BB2858"/>
    <w:rsid w:val="00BB76D3"/>
    <w:rsid w:val="00BC48D1"/>
    <w:rsid w:val="00BC7445"/>
    <w:rsid w:val="00BE2C7F"/>
    <w:rsid w:val="00BE4D98"/>
    <w:rsid w:val="00BF2788"/>
    <w:rsid w:val="00BF3318"/>
    <w:rsid w:val="00BF5899"/>
    <w:rsid w:val="00C002FA"/>
    <w:rsid w:val="00C01FCD"/>
    <w:rsid w:val="00C04A20"/>
    <w:rsid w:val="00C0529A"/>
    <w:rsid w:val="00C063C6"/>
    <w:rsid w:val="00C07AB8"/>
    <w:rsid w:val="00C115BD"/>
    <w:rsid w:val="00C128DA"/>
    <w:rsid w:val="00C1575C"/>
    <w:rsid w:val="00C159EF"/>
    <w:rsid w:val="00C166B9"/>
    <w:rsid w:val="00C2109B"/>
    <w:rsid w:val="00C21B63"/>
    <w:rsid w:val="00C23394"/>
    <w:rsid w:val="00C2588B"/>
    <w:rsid w:val="00C31EB0"/>
    <w:rsid w:val="00C32931"/>
    <w:rsid w:val="00C32980"/>
    <w:rsid w:val="00C3365A"/>
    <w:rsid w:val="00C33D2A"/>
    <w:rsid w:val="00C44C96"/>
    <w:rsid w:val="00C453B7"/>
    <w:rsid w:val="00C45FDE"/>
    <w:rsid w:val="00C46F63"/>
    <w:rsid w:val="00C532F8"/>
    <w:rsid w:val="00C53F19"/>
    <w:rsid w:val="00C55F67"/>
    <w:rsid w:val="00C56023"/>
    <w:rsid w:val="00C61D80"/>
    <w:rsid w:val="00C63A9F"/>
    <w:rsid w:val="00C64BBE"/>
    <w:rsid w:val="00C66020"/>
    <w:rsid w:val="00C672CD"/>
    <w:rsid w:val="00C71BEC"/>
    <w:rsid w:val="00C74E83"/>
    <w:rsid w:val="00C83052"/>
    <w:rsid w:val="00C83F4E"/>
    <w:rsid w:val="00C8734D"/>
    <w:rsid w:val="00C9100A"/>
    <w:rsid w:val="00C92145"/>
    <w:rsid w:val="00C956D6"/>
    <w:rsid w:val="00CA0FCF"/>
    <w:rsid w:val="00CA433D"/>
    <w:rsid w:val="00CA70FD"/>
    <w:rsid w:val="00CA7BDC"/>
    <w:rsid w:val="00CB0347"/>
    <w:rsid w:val="00CB440D"/>
    <w:rsid w:val="00CB49F5"/>
    <w:rsid w:val="00CB4D02"/>
    <w:rsid w:val="00CB7731"/>
    <w:rsid w:val="00CC0BB0"/>
    <w:rsid w:val="00CC0D65"/>
    <w:rsid w:val="00CC1CC0"/>
    <w:rsid w:val="00CC2D2F"/>
    <w:rsid w:val="00CC6C28"/>
    <w:rsid w:val="00CC7F26"/>
    <w:rsid w:val="00CD097F"/>
    <w:rsid w:val="00CE4540"/>
    <w:rsid w:val="00CE4A1A"/>
    <w:rsid w:val="00CE6642"/>
    <w:rsid w:val="00CF0EB7"/>
    <w:rsid w:val="00CF2D40"/>
    <w:rsid w:val="00CF6039"/>
    <w:rsid w:val="00CF748A"/>
    <w:rsid w:val="00D0202D"/>
    <w:rsid w:val="00D027C9"/>
    <w:rsid w:val="00D03A66"/>
    <w:rsid w:val="00D0675A"/>
    <w:rsid w:val="00D06C63"/>
    <w:rsid w:val="00D138AF"/>
    <w:rsid w:val="00D14A30"/>
    <w:rsid w:val="00D15037"/>
    <w:rsid w:val="00D165DC"/>
    <w:rsid w:val="00D17333"/>
    <w:rsid w:val="00D17F31"/>
    <w:rsid w:val="00D229B1"/>
    <w:rsid w:val="00D23440"/>
    <w:rsid w:val="00D273D8"/>
    <w:rsid w:val="00D276A0"/>
    <w:rsid w:val="00D31924"/>
    <w:rsid w:val="00D36622"/>
    <w:rsid w:val="00D37B56"/>
    <w:rsid w:val="00D40262"/>
    <w:rsid w:val="00D42306"/>
    <w:rsid w:val="00D43DD4"/>
    <w:rsid w:val="00D43E7F"/>
    <w:rsid w:val="00D46835"/>
    <w:rsid w:val="00D500B1"/>
    <w:rsid w:val="00D5262B"/>
    <w:rsid w:val="00D559C6"/>
    <w:rsid w:val="00D5624A"/>
    <w:rsid w:val="00D6301F"/>
    <w:rsid w:val="00D67B23"/>
    <w:rsid w:val="00D71A63"/>
    <w:rsid w:val="00D72E7C"/>
    <w:rsid w:val="00D7736D"/>
    <w:rsid w:val="00D81EB5"/>
    <w:rsid w:val="00D9124F"/>
    <w:rsid w:val="00D91582"/>
    <w:rsid w:val="00D91CFE"/>
    <w:rsid w:val="00D91EBD"/>
    <w:rsid w:val="00D9327A"/>
    <w:rsid w:val="00D938AE"/>
    <w:rsid w:val="00D94251"/>
    <w:rsid w:val="00D94A1E"/>
    <w:rsid w:val="00DA0023"/>
    <w:rsid w:val="00DA3F0E"/>
    <w:rsid w:val="00DA527C"/>
    <w:rsid w:val="00DA6349"/>
    <w:rsid w:val="00DB0B3E"/>
    <w:rsid w:val="00DB2301"/>
    <w:rsid w:val="00DC0DAF"/>
    <w:rsid w:val="00DC0E07"/>
    <w:rsid w:val="00DC2993"/>
    <w:rsid w:val="00DC4F90"/>
    <w:rsid w:val="00DC567A"/>
    <w:rsid w:val="00DC6B28"/>
    <w:rsid w:val="00DD1A47"/>
    <w:rsid w:val="00DD4B03"/>
    <w:rsid w:val="00DD6443"/>
    <w:rsid w:val="00DD7575"/>
    <w:rsid w:val="00DE12F9"/>
    <w:rsid w:val="00DE2026"/>
    <w:rsid w:val="00DE3A13"/>
    <w:rsid w:val="00DF1936"/>
    <w:rsid w:val="00DF5324"/>
    <w:rsid w:val="00E01F3A"/>
    <w:rsid w:val="00E03F25"/>
    <w:rsid w:val="00E07F88"/>
    <w:rsid w:val="00E102F8"/>
    <w:rsid w:val="00E1079D"/>
    <w:rsid w:val="00E14C5C"/>
    <w:rsid w:val="00E152FB"/>
    <w:rsid w:val="00E239A5"/>
    <w:rsid w:val="00E35979"/>
    <w:rsid w:val="00E42A89"/>
    <w:rsid w:val="00E42B68"/>
    <w:rsid w:val="00E4455E"/>
    <w:rsid w:val="00E47E3E"/>
    <w:rsid w:val="00E506D1"/>
    <w:rsid w:val="00E528E2"/>
    <w:rsid w:val="00E529F1"/>
    <w:rsid w:val="00E62680"/>
    <w:rsid w:val="00E63BDA"/>
    <w:rsid w:val="00E70520"/>
    <w:rsid w:val="00E73DCD"/>
    <w:rsid w:val="00E77B8E"/>
    <w:rsid w:val="00E8098D"/>
    <w:rsid w:val="00E80D69"/>
    <w:rsid w:val="00E83AED"/>
    <w:rsid w:val="00E84A38"/>
    <w:rsid w:val="00E84AF8"/>
    <w:rsid w:val="00E8558E"/>
    <w:rsid w:val="00E87081"/>
    <w:rsid w:val="00E908B5"/>
    <w:rsid w:val="00E92E40"/>
    <w:rsid w:val="00EA16DF"/>
    <w:rsid w:val="00EA2012"/>
    <w:rsid w:val="00EA2B96"/>
    <w:rsid w:val="00EA5664"/>
    <w:rsid w:val="00EA70D7"/>
    <w:rsid w:val="00EB05EC"/>
    <w:rsid w:val="00EB40B7"/>
    <w:rsid w:val="00EC67B2"/>
    <w:rsid w:val="00ED2A96"/>
    <w:rsid w:val="00ED7CF4"/>
    <w:rsid w:val="00EE3206"/>
    <w:rsid w:val="00EE7532"/>
    <w:rsid w:val="00EF0D3F"/>
    <w:rsid w:val="00EF208B"/>
    <w:rsid w:val="00EF2463"/>
    <w:rsid w:val="00EF5808"/>
    <w:rsid w:val="00EF681A"/>
    <w:rsid w:val="00EF7926"/>
    <w:rsid w:val="00F0142F"/>
    <w:rsid w:val="00F03549"/>
    <w:rsid w:val="00F05ADA"/>
    <w:rsid w:val="00F078DE"/>
    <w:rsid w:val="00F11DCA"/>
    <w:rsid w:val="00F14585"/>
    <w:rsid w:val="00F14A5E"/>
    <w:rsid w:val="00F15ABB"/>
    <w:rsid w:val="00F15FA7"/>
    <w:rsid w:val="00F16A86"/>
    <w:rsid w:val="00F20497"/>
    <w:rsid w:val="00F2057E"/>
    <w:rsid w:val="00F23259"/>
    <w:rsid w:val="00F23D3E"/>
    <w:rsid w:val="00F24702"/>
    <w:rsid w:val="00F268CF"/>
    <w:rsid w:val="00F31660"/>
    <w:rsid w:val="00F3452D"/>
    <w:rsid w:val="00F40E98"/>
    <w:rsid w:val="00F41758"/>
    <w:rsid w:val="00F41C47"/>
    <w:rsid w:val="00F448B0"/>
    <w:rsid w:val="00F45237"/>
    <w:rsid w:val="00F45946"/>
    <w:rsid w:val="00F45D63"/>
    <w:rsid w:val="00F4662C"/>
    <w:rsid w:val="00F55E25"/>
    <w:rsid w:val="00F5753D"/>
    <w:rsid w:val="00F6158A"/>
    <w:rsid w:val="00F62007"/>
    <w:rsid w:val="00F62A88"/>
    <w:rsid w:val="00F73293"/>
    <w:rsid w:val="00F74A76"/>
    <w:rsid w:val="00F7513E"/>
    <w:rsid w:val="00F8067F"/>
    <w:rsid w:val="00F8337A"/>
    <w:rsid w:val="00F90395"/>
    <w:rsid w:val="00F918DF"/>
    <w:rsid w:val="00F91F26"/>
    <w:rsid w:val="00F9561C"/>
    <w:rsid w:val="00FA20B7"/>
    <w:rsid w:val="00FB0A8E"/>
    <w:rsid w:val="00FB2C2F"/>
    <w:rsid w:val="00FB5A4C"/>
    <w:rsid w:val="00FB683C"/>
    <w:rsid w:val="00FC0D9E"/>
    <w:rsid w:val="00FC380D"/>
    <w:rsid w:val="00FC4423"/>
    <w:rsid w:val="00FD4842"/>
    <w:rsid w:val="00FD690D"/>
    <w:rsid w:val="00FE07C0"/>
    <w:rsid w:val="00FE184A"/>
    <w:rsid w:val="00FE28D2"/>
    <w:rsid w:val="00FE41E4"/>
    <w:rsid w:val="00FE520A"/>
    <w:rsid w:val="00FF386F"/>
    <w:rsid w:val="00FF6A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D8080"/>
  <w15:chartTrackingRefBased/>
  <w15:docId w15:val="{1D344E58-86AB-4C26-A85B-D43A244E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2D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18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FD5"/>
    <w:pPr>
      <w:ind w:left="720"/>
      <w:contextualSpacing/>
    </w:pPr>
  </w:style>
  <w:style w:type="table" w:styleId="TableGrid">
    <w:name w:val="Table Grid"/>
    <w:basedOn w:val="TableNormal"/>
    <w:uiPriority w:val="39"/>
    <w:rsid w:val="00926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C3365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E102F8"/>
    <w:pPr>
      <w:tabs>
        <w:tab w:val="center" w:pos="4536"/>
        <w:tab w:val="right" w:pos="9072"/>
      </w:tabs>
      <w:spacing w:after="0" w:line="240" w:lineRule="auto"/>
    </w:pPr>
  </w:style>
  <w:style w:type="character" w:customStyle="1" w:styleId="HeaderChar">
    <w:name w:val="Header Char"/>
    <w:basedOn w:val="DefaultParagraphFont"/>
    <w:link w:val="Header"/>
    <w:uiPriority w:val="99"/>
    <w:rsid w:val="00E102F8"/>
  </w:style>
  <w:style w:type="paragraph" w:styleId="Footer">
    <w:name w:val="footer"/>
    <w:basedOn w:val="Normal"/>
    <w:link w:val="FooterChar"/>
    <w:uiPriority w:val="99"/>
    <w:unhideWhenUsed/>
    <w:rsid w:val="00E102F8"/>
    <w:pPr>
      <w:tabs>
        <w:tab w:val="center" w:pos="4536"/>
        <w:tab w:val="right" w:pos="9072"/>
      </w:tabs>
      <w:spacing w:after="0" w:line="240" w:lineRule="auto"/>
    </w:pPr>
  </w:style>
  <w:style w:type="character" w:customStyle="1" w:styleId="FooterChar">
    <w:name w:val="Footer Char"/>
    <w:basedOn w:val="DefaultParagraphFont"/>
    <w:link w:val="Footer"/>
    <w:uiPriority w:val="99"/>
    <w:rsid w:val="00E102F8"/>
  </w:style>
  <w:style w:type="paragraph" w:styleId="BalloonText">
    <w:name w:val="Balloon Text"/>
    <w:basedOn w:val="Normal"/>
    <w:link w:val="BalloonTextChar"/>
    <w:uiPriority w:val="99"/>
    <w:semiHidden/>
    <w:unhideWhenUsed/>
    <w:rsid w:val="006A78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859"/>
    <w:rPr>
      <w:rFonts w:ascii="Segoe UI" w:hAnsi="Segoe UI" w:cs="Segoe UI"/>
      <w:sz w:val="18"/>
      <w:szCs w:val="18"/>
    </w:rPr>
  </w:style>
  <w:style w:type="character" w:styleId="Hyperlink">
    <w:name w:val="Hyperlink"/>
    <w:basedOn w:val="DefaultParagraphFont"/>
    <w:uiPriority w:val="99"/>
    <w:unhideWhenUsed/>
    <w:rsid w:val="00644860"/>
    <w:rPr>
      <w:color w:val="0563C1" w:themeColor="hyperlink"/>
      <w:u w:val="single"/>
    </w:rPr>
  </w:style>
  <w:style w:type="character" w:styleId="UnresolvedMention">
    <w:name w:val="Unresolved Mention"/>
    <w:basedOn w:val="DefaultParagraphFont"/>
    <w:uiPriority w:val="99"/>
    <w:semiHidden/>
    <w:unhideWhenUsed/>
    <w:rsid w:val="00644860"/>
    <w:rPr>
      <w:color w:val="605E5C"/>
      <w:shd w:val="clear" w:color="auto" w:fill="E1DFDD"/>
    </w:rPr>
  </w:style>
  <w:style w:type="table" w:styleId="PlainTable3">
    <w:name w:val="Plain Table 3"/>
    <w:basedOn w:val="TableNormal"/>
    <w:uiPriority w:val="43"/>
    <w:rsid w:val="00E8558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6809B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E03F2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eading1Char">
    <w:name w:val="Heading 1 Char"/>
    <w:basedOn w:val="DefaultParagraphFont"/>
    <w:link w:val="Heading1"/>
    <w:uiPriority w:val="9"/>
    <w:rsid w:val="00682DD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18C6"/>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2A6686"/>
    <w:rPr>
      <w:color w:val="954F72" w:themeColor="followedHyperlink"/>
      <w:u w:val="single"/>
    </w:rPr>
  </w:style>
  <w:style w:type="paragraph" w:styleId="TOC1">
    <w:name w:val="toc 1"/>
    <w:basedOn w:val="Normal"/>
    <w:next w:val="Normal"/>
    <w:autoRedefine/>
    <w:uiPriority w:val="39"/>
    <w:unhideWhenUsed/>
    <w:rsid w:val="009106CB"/>
    <w:pPr>
      <w:spacing w:before="360" w:after="360"/>
    </w:pPr>
    <w:rPr>
      <w:rFonts w:cstheme="minorHAnsi"/>
      <w:b/>
      <w:bCs/>
      <w:caps/>
      <w:u w:val="single"/>
    </w:rPr>
  </w:style>
  <w:style w:type="paragraph" w:styleId="TOC2">
    <w:name w:val="toc 2"/>
    <w:basedOn w:val="Normal"/>
    <w:next w:val="Normal"/>
    <w:autoRedefine/>
    <w:uiPriority w:val="39"/>
    <w:unhideWhenUsed/>
    <w:rsid w:val="009106CB"/>
    <w:pPr>
      <w:spacing w:after="0"/>
    </w:pPr>
    <w:rPr>
      <w:rFonts w:cstheme="minorHAnsi"/>
      <w:b/>
      <w:bCs/>
      <w:smallCaps/>
    </w:rPr>
  </w:style>
  <w:style w:type="paragraph" w:styleId="TOC3">
    <w:name w:val="toc 3"/>
    <w:basedOn w:val="Normal"/>
    <w:next w:val="Normal"/>
    <w:autoRedefine/>
    <w:uiPriority w:val="39"/>
    <w:unhideWhenUsed/>
    <w:rsid w:val="009106CB"/>
    <w:pPr>
      <w:spacing w:after="0"/>
    </w:pPr>
    <w:rPr>
      <w:rFonts w:cstheme="minorHAnsi"/>
      <w:smallCaps/>
    </w:rPr>
  </w:style>
  <w:style w:type="paragraph" w:styleId="TOC4">
    <w:name w:val="toc 4"/>
    <w:basedOn w:val="Normal"/>
    <w:next w:val="Normal"/>
    <w:autoRedefine/>
    <w:uiPriority w:val="39"/>
    <w:unhideWhenUsed/>
    <w:rsid w:val="009106CB"/>
    <w:pPr>
      <w:spacing w:after="0"/>
    </w:pPr>
    <w:rPr>
      <w:rFonts w:cstheme="minorHAnsi"/>
    </w:rPr>
  </w:style>
  <w:style w:type="paragraph" w:styleId="TOC5">
    <w:name w:val="toc 5"/>
    <w:basedOn w:val="Normal"/>
    <w:next w:val="Normal"/>
    <w:autoRedefine/>
    <w:uiPriority w:val="39"/>
    <w:unhideWhenUsed/>
    <w:rsid w:val="009106CB"/>
    <w:pPr>
      <w:spacing w:after="0"/>
    </w:pPr>
    <w:rPr>
      <w:rFonts w:cstheme="minorHAnsi"/>
    </w:rPr>
  </w:style>
  <w:style w:type="paragraph" w:styleId="TOC6">
    <w:name w:val="toc 6"/>
    <w:basedOn w:val="Normal"/>
    <w:next w:val="Normal"/>
    <w:autoRedefine/>
    <w:uiPriority w:val="39"/>
    <w:unhideWhenUsed/>
    <w:rsid w:val="009106CB"/>
    <w:pPr>
      <w:spacing w:after="0"/>
    </w:pPr>
    <w:rPr>
      <w:rFonts w:cstheme="minorHAnsi"/>
    </w:rPr>
  </w:style>
  <w:style w:type="paragraph" w:styleId="TOC7">
    <w:name w:val="toc 7"/>
    <w:basedOn w:val="Normal"/>
    <w:next w:val="Normal"/>
    <w:autoRedefine/>
    <w:uiPriority w:val="39"/>
    <w:unhideWhenUsed/>
    <w:rsid w:val="009106CB"/>
    <w:pPr>
      <w:spacing w:after="0"/>
    </w:pPr>
    <w:rPr>
      <w:rFonts w:cstheme="minorHAnsi"/>
    </w:rPr>
  </w:style>
  <w:style w:type="paragraph" w:styleId="TOC8">
    <w:name w:val="toc 8"/>
    <w:basedOn w:val="Normal"/>
    <w:next w:val="Normal"/>
    <w:autoRedefine/>
    <w:uiPriority w:val="39"/>
    <w:unhideWhenUsed/>
    <w:rsid w:val="009106CB"/>
    <w:pPr>
      <w:spacing w:after="0"/>
    </w:pPr>
    <w:rPr>
      <w:rFonts w:cstheme="minorHAnsi"/>
    </w:rPr>
  </w:style>
  <w:style w:type="paragraph" w:styleId="TOC9">
    <w:name w:val="toc 9"/>
    <w:basedOn w:val="Normal"/>
    <w:next w:val="Normal"/>
    <w:autoRedefine/>
    <w:uiPriority w:val="39"/>
    <w:unhideWhenUsed/>
    <w:rsid w:val="009106CB"/>
    <w:pPr>
      <w:spacing w:after="0"/>
    </w:pPr>
    <w:rPr>
      <w:rFonts w:cstheme="minorHAnsi"/>
    </w:rPr>
  </w:style>
  <w:style w:type="character" w:styleId="Strong">
    <w:name w:val="Strong"/>
    <w:basedOn w:val="DefaultParagraphFont"/>
    <w:uiPriority w:val="22"/>
    <w:qFormat/>
    <w:rsid w:val="005509F9"/>
    <w:rPr>
      <w:b/>
      <w:bCs/>
    </w:rPr>
  </w:style>
  <w:style w:type="table" w:styleId="TableGridLight">
    <w:name w:val="Grid Table Light"/>
    <w:basedOn w:val="TableNormal"/>
    <w:uiPriority w:val="40"/>
    <w:rsid w:val="003561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561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24841">
      <w:bodyDiv w:val="1"/>
      <w:marLeft w:val="0"/>
      <w:marRight w:val="0"/>
      <w:marTop w:val="0"/>
      <w:marBottom w:val="0"/>
      <w:divBdr>
        <w:top w:val="none" w:sz="0" w:space="0" w:color="auto"/>
        <w:left w:val="none" w:sz="0" w:space="0" w:color="auto"/>
        <w:bottom w:val="none" w:sz="0" w:space="0" w:color="auto"/>
        <w:right w:val="none" w:sz="0" w:space="0" w:color="auto"/>
      </w:divBdr>
      <w:divsChild>
        <w:div w:id="101463066">
          <w:marLeft w:val="446"/>
          <w:marRight w:val="0"/>
          <w:marTop w:val="0"/>
          <w:marBottom w:val="160"/>
          <w:divBdr>
            <w:top w:val="none" w:sz="0" w:space="0" w:color="auto"/>
            <w:left w:val="none" w:sz="0" w:space="0" w:color="auto"/>
            <w:bottom w:val="none" w:sz="0" w:space="0" w:color="auto"/>
            <w:right w:val="none" w:sz="0" w:space="0" w:color="auto"/>
          </w:divBdr>
        </w:div>
        <w:div w:id="631055109">
          <w:marLeft w:val="446"/>
          <w:marRight w:val="0"/>
          <w:marTop w:val="0"/>
          <w:marBottom w:val="160"/>
          <w:divBdr>
            <w:top w:val="none" w:sz="0" w:space="0" w:color="auto"/>
            <w:left w:val="none" w:sz="0" w:space="0" w:color="auto"/>
            <w:bottom w:val="none" w:sz="0" w:space="0" w:color="auto"/>
            <w:right w:val="none" w:sz="0" w:space="0" w:color="auto"/>
          </w:divBdr>
        </w:div>
      </w:divsChild>
    </w:div>
    <w:div w:id="204870347">
      <w:bodyDiv w:val="1"/>
      <w:marLeft w:val="0"/>
      <w:marRight w:val="0"/>
      <w:marTop w:val="0"/>
      <w:marBottom w:val="0"/>
      <w:divBdr>
        <w:top w:val="none" w:sz="0" w:space="0" w:color="auto"/>
        <w:left w:val="none" w:sz="0" w:space="0" w:color="auto"/>
        <w:bottom w:val="none" w:sz="0" w:space="0" w:color="auto"/>
        <w:right w:val="none" w:sz="0" w:space="0" w:color="auto"/>
      </w:divBdr>
    </w:div>
    <w:div w:id="207031056">
      <w:bodyDiv w:val="1"/>
      <w:marLeft w:val="0"/>
      <w:marRight w:val="0"/>
      <w:marTop w:val="0"/>
      <w:marBottom w:val="0"/>
      <w:divBdr>
        <w:top w:val="none" w:sz="0" w:space="0" w:color="auto"/>
        <w:left w:val="none" w:sz="0" w:space="0" w:color="auto"/>
        <w:bottom w:val="none" w:sz="0" w:space="0" w:color="auto"/>
        <w:right w:val="none" w:sz="0" w:space="0" w:color="auto"/>
      </w:divBdr>
    </w:div>
    <w:div w:id="214313070">
      <w:bodyDiv w:val="1"/>
      <w:marLeft w:val="0"/>
      <w:marRight w:val="0"/>
      <w:marTop w:val="0"/>
      <w:marBottom w:val="0"/>
      <w:divBdr>
        <w:top w:val="none" w:sz="0" w:space="0" w:color="auto"/>
        <w:left w:val="none" w:sz="0" w:space="0" w:color="auto"/>
        <w:bottom w:val="none" w:sz="0" w:space="0" w:color="auto"/>
        <w:right w:val="none" w:sz="0" w:space="0" w:color="auto"/>
      </w:divBdr>
    </w:div>
    <w:div w:id="239104367">
      <w:bodyDiv w:val="1"/>
      <w:marLeft w:val="0"/>
      <w:marRight w:val="0"/>
      <w:marTop w:val="0"/>
      <w:marBottom w:val="0"/>
      <w:divBdr>
        <w:top w:val="none" w:sz="0" w:space="0" w:color="auto"/>
        <w:left w:val="none" w:sz="0" w:space="0" w:color="auto"/>
        <w:bottom w:val="none" w:sz="0" w:space="0" w:color="auto"/>
        <w:right w:val="none" w:sz="0" w:space="0" w:color="auto"/>
      </w:divBdr>
    </w:div>
    <w:div w:id="253831620">
      <w:bodyDiv w:val="1"/>
      <w:marLeft w:val="0"/>
      <w:marRight w:val="0"/>
      <w:marTop w:val="0"/>
      <w:marBottom w:val="0"/>
      <w:divBdr>
        <w:top w:val="none" w:sz="0" w:space="0" w:color="auto"/>
        <w:left w:val="none" w:sz="0" w:space="0" w:color="auto"/>
        <w:bottom w:val="none" w:sz="0" w:space="0" w:color="auto"/>
        <w:right w:val="none" w:sz="0" w:space="0" w:color="auto"/>
      </w:divBdr>
    </w:div>
    <w:div w:id="277755944">
      <w:bodyDiv w:val="1"/>
      <w:marLeft w:val="0"/>
      <w:marRight w:val="0"/>
      <w:marTop w:val="0"/>
      <w:marBottom w:val="0"/>
      <w:divBdr>
        <w:top w:val="none" w:sz="0" w:space="0" w:color="auto"/>
        <w:left w:val="none" w:sz="0" w:space="0" w:color="auto"/>
        <w:bottom w:val="none" w:sz="0" w:space="0" w:color="auto"/>
        <w:right w:val="none" w:sz="0" w:space="0" w:color="auto"/>
      </w:divBdr>
      <w:divsChild>
        <w:div w:id="698746720">
          <w:marLeft w:val="446"/>
          <w:marRight w:val="0"/>
          <w:marTop w:val="0"/>
          <w:marBottom w:val="0"/>
          <w:divBdr>
            <w:top w:val="none" w:sz="0" w:space="0" w:color="auto"/>
            <w:left w:val="none" w:sz="0" w:space="0" w:color="auto"/>
            <w:bottom w:val="none" w:sz="0" w:space="0" w:color="auto"/>
            <w:right w:val="none" w:sz="0" w:space="0" w:color="auto"/>
          </w:divBdr>
        </w:div>
        <w:div w:id="1608847441">
          <w:marLeft w:val="446"/>
          <w:marRight w:val="0"/>
          <w:marTop w:val="0"/>
          <w:marBottom w:val="0"/>
          <w:divBdr>
            <w:top w:val="none" w:sz="0" w:space="0" w:color="auto"/>
            <w:left w:val="none" w:sz="0" w:space="0" w:color="auto"/>
            <w:bottom w:val="none" w:sz="0" w:space="0" w:color="auto"/>
            <w:right w:val="none" w:sz="0" w:space="0" w:color="auto"/>
          </w:divBdr>
        </w:div>
        <w:div w:id="1485777794">
          <w:marLeft w:val="446"/>
          <w:marRight w:val="0"/>
          <w:marTop w:val="0"/>
          <w:marBottom w:val="0"/>
          <w:divBdr>
            <w:top w:val="none" w:sz="0" w:space="0" w:color="auto"/>
            <w:left w:val="none" w:sz="0" w:space="0" w:color="auto"/>
            <w:bottom w:val="none" w:sz="0" w:space="0" w:color="auto"/>
            <w:right w:val="none" w:sz="0" w:space="0" w:color="auto"/>
          </w:divBdr>
        </w:div>
        <w:div w:id="2087026549">
          <w:marLeft w:val="446"/>
          <w:marRight w:val="0"/>
          <w:marTop w:val="0"/>
          <w:marBottom w:val="0"/>
          <w:divBdr>
            <w:top w:val="none" w:sz="0" w:space="0" w:color="auto"/>
            <w:left w:val="none" w:sz="0" w:space="0" w:color="auto"/>
            <w:bottom w:val="none" w:sz="0" w:space="0" w:color="auto"/>
            <w:right w:val="none" w:sz="0" w:space="0" w:color="auto"/>
          </w:divBdr>
        </w:div>
        <w:div w:id="569540290">
          <w:marLeft w:val="446"/>
          <w:marRight w:val="0"/>
          <w:marTop w:val="0"/>
          <w:marBottom w:val="0"/>
          <w:divBdr>
            <w:top w:val="none" w:sz="0" w:space="0" w:color="auto"/>
            <w:left w:val="none" w:sz="0" w:space="0" w:color="auto"/>
            <w:bottom w:val="none" w:sz="0" w:space="0" w:color="auto"/>
            <w:right w:val="none" w:sz="0" w:space="0" w:color="auto"/>
          </w:divBdr>
        </w:div>
        <w:div w:id="856312785">
          <w:marLeft w:val="446"/>
          <w:marRight w:val="0"/>
          <w:marTop w:val="0"/>
          <w:marBottom w:val="0"/>
          <w:divBdr>
            <w:top w:val="none" w:sz="0" w:space="0" w:color="auto"/>
            <w:left w:val="none" w:sz="0" w:space="0" w:color="auto"/>
            <w:bottom w:val="none" w:sz="0" w:space="0" w:color="auto"/>
            <w:right w:val="none" w:sz="0" w:space="0" w:color="auto"/>
          </w:divBdr>
        </w:div>
        <w:div w:id="266163526">
          <w:marLeft w:val="446"/>
          <w:marRight w:val="0"/>
          <w:marTop w:val="0"/>
          <w:marBottom w:val="0"/>
          <w:divBdr>
            <w:top w:val="none" w:sz="0" w:space="0" w:color="auto"/>
            <w:left w:val="none" w:sz="0" w:space="0" w:color="auto"/>
            <w:bottom w:val="none" w:sz="0" w:space="0" w:color="auto"/>
            <w:right w:val="none" w:sz="0" w:space="0" w:color="auto"/>
          </w:divBdr>
        </w:div>
      </w:divsChild>
    </w:div>
    <w:div w:id="307126262">
      <w:bodyDiv w:val="1"/>
      <w:marLeft w:val="0"/>
      <w:marRight w:val="0"/>
      <w:marTop w:val="0"/>
      <w:marBottom w:val="0"/>
      <w:divBdr>
        <w:top w:val="none" w:sz="0" w:space="0" w:color="auto"/>
        <w:left w:val="none" w:sz="0" w:space="0" w:color="auto"/>
        <w:bottom w:val="none" w:sz="0" w:space="0" w:color="auto"/>
        <w:right w:val="none" w:sz="0" w:space="0" w:color="auto"/>
      </w:divBdr>
    </w:div>
    <w:div w:id="324818238">
      <w:bodyDiv w:val="1"/>
      <w:marLeft w:val="0"/>
      <w:marRight w:val="0"/>
      <w:marTop w:val="0"/>
      <w:marBottom w:val="0"/>
      <w:divBdr>
        <w:top w:val="none" w:sz="0" w:space="0" w:color="auto"/>
        <w:left w:val="none" w:sz="0" w:space="0" w:color="auto"/>
        <w:bottom w:val="none" w:sz="0" w:space="0" w:color="auto"/>
        <w:right w:val="none" w:sz="0" w:space="0" w:color="auto"/>
      </w:divBdr>
    </w:div>
    <w:div w:id="412045588">
      <w:bodyDiv w:val="1"/>
      <w:marLeft w:val="0"/>
      <w:marRight w:val="0"/>
      <w:marTop w:val="0"/>
      <w:marBottom w:val="0"/>
      <w:divBdr>
        <w:top w:val="none" w:sz="0" w:space="0" w:color="auto"/>
        <w:left w:val="none" w:sz="0" w:space="0" w:color="auto"/>
        <w:bottom w:val="none" w:sz="0" w:space="0" w:color="auto"/>
        <w:right w:val="none" w:sz="0" w:space="0" w:color="auto"/>
      </w:divBdr>
    </w:div>
    <w:div w:id="429282662">
      <w:bodyDiv w:val="1"/>
      <w:marLeft w:val="0"/>
      <w:marRight w:val="0"/>
      <w:marTop w:val="0"/>
      <w:marBottom w:val="0"/>
      <w:divBdr>
        <w:top w:val="none" w:sz="0" w:space="0" w:color="auto"/>
        <w:left w:val="none" w:sz="0" w:space="0" w:color="auto"/>
        <w:bottom w:val="none" w:sz="0" w:space="0" w:color="auto"/>
        <w:right w:val="none" w:sz="0" w:space="0" w:color="auto"/>
      </w:divBdr>
    </w:div>
    <w:div w:id="460071573">
      <w:bodyDiv w:val="1"/>
      <w:marLeft w:val="0"/>
      <w:marRight w:val="0"/>
      <w:marTop w:val="0"/>
      <w:marBottom w:val="0"/>
      <w:divBdr>
        <w:top w:val="none" w:sz="0" w:space="0" w:color="auto"/>
        <w:left w:val="none" w:sz="0" w:space="0" w:color="auto"/>
        <w:bottom w:val="none" w:sz="0" w:space="0" w:color="auto"/>
        <w:right w:val="none" w:sz="0" w:space="0" w:color="auto"/>
      </w:divBdr>
    </w:div>
    <w:div w:id="492457096">
      <w:bodyDiv w:val="1"/>
      <w:marLeft w:val="0"/>
      <w:marRight w:val="0"/>
      <w:marTop w:val="0"/>
      <w:marBottom w:val="0"/>
      <w:divBdr>
        <w:top w:val="none" w:sz="0" w:space="0" w:color="auto"/>
        <w:left w:val="none" w:sz="0" w:space="0" w:color="auto"/>
        <w:bottom w:val="none" w:sz="0" w:space="0" w:color="auto"/>
        <w:right w:val="none" w:sz="0" w:space="0" w:color="auto"/>
      </w:divBdr>
    </w:div>
    <w:div w:id="506022080">
      <w:bodyDiv w:val="1"/>
      <w:marLeft w:val="0"/>
      <w:marRight w:val="0"/>
      <w:marTop w:val="0"/>
      <w:marBottom w:val="0"/>
      <w:divBdr>
        <w:top w:val="none" w:sz="0" w:space="0" w:color="auto"/>
        <w:left w:val="none" w:sz="0" w:space="0" w:color="auto"/>
        <w:bottom w:val="none" w:sz="0" w:space="0" w:color="auto"/>
        <w:right w:val="none" w:sz="0" w:space="0" w:color="auto"/>
      </w:divBdr>
    </w:div>
    <w:div w:id="529341170">
      <w:bodyDiv w:val="1"/>
      <w:marLeft w:val="0"/>
      <w:marRight w:val="0"/>
      <w:marTop w:val="0"/>
      <w:marBottom w:val="0"/>
      <w:divBdr>
        <w:top w:val="none" w:sz="0" w:space="0" w:color="auto"/>
        <w:left w:val="none" w:sz="0" w:space="0" w:color="auto"/>
        <w:bottom w:val="none" w:sz="0" w:space="0" w:color="auto"/>
        <w:right w:val="none" w:sz="0" w:space="0" w:color="auto"/>
      </w:divBdr>
    </w:div>
    <w:div w:id="533077946">
      <w:bodyDiv w:val="1"/>
      <w:marLeft w:val="0"/>
      <w:marRight w:val="0"/>
      <w:marTop w:val="0"/>
      <w:marBottom w:val="0"/>
      <w:divBdr>
        <w:top w:val="none" w:sz="0" w:space="0" w:color="auto"/>
        <w:left w:val="none" w:sz="0" w:space="0" w:color="auto"/>
        <w:bottom w:val="none" w:sz="0" w:space="0" w:color="auto"/>
        <w:right w:val="none" w:sz="0" w:space="0" w:color="auto"/>
      </w:divBdr>
    </w:div>
    <w:div w:id="536312463">
      <w:bodyDiv w:val="1"/>
      <w:marLeft w:val="0"/>
      <w:marRight w:val="0"/>
      <w:marTop w:val="0"/>
      <w:marBottom w:val="0"/>
      <w:divBdr>
        <w:top w:val="none" w:sz="0" w:space="0" w:color="auto"/>
        <w:left w:val="none" w:sz="0" w:space="0" w:color="auto"/>
        <w:bottom w:val="none" w:sz="0" w:space="0" w:color="auto"/>
        <w:right w:val="none" w:sz="0" w:space="0" w:color="auto"/>
      </w:divBdr>
    </w:div>
    <w:div w:id="572158878">
      <w:bodyDiv w:val="1"/>
      <w:marLeft w:val="0"/>
      <w:marRight w:val="0"/>
      <w:marTop w:val="0"/>
      <w:marBottom w:val="0"/>
      <w:divBdr>
        <w:top w:val="none" w:sz="0" w:space="0" w:color="auto"/>
        <w:left w:val="none" w:sz="0" w:space="0" w:color="auto"/>
        <w:bottom w:val="none" w:sz="0" w:space="0" w:color="auto"/>
        <w:right w:val="none" w:sz="0" w:space="0" w:color="auto"/>
      </w:divBdr>
    </w:div>
    <w:div w:id="690423637">
      <w:bodyDiv w:val="1"/>
      <w:marLeft w:val="0"/>
      <w:marRight w:val="0"/>
      <w:marTop w:val="0"/>
      <w:marBottom w:val="0"/>
      <w:divBdr>
        <w:top w:val="none" w:sz="0" w:space="0" w:color="auto"/>
        <w:left w:val="none" w:sz="0" w:space="0" w:color="auto"/>
        <w:bottom w:val="none" w:sz="0" w:space="0" w:color="auto"/>
        <w:right w:val="none" w:sz="0" w:space="0" w:color="auto"/>
      </w:divBdr>
    </w:div>
    <w:div w:id="700712651">
      <w:bodyDiv w:val="1"/>
      <w:marLeft w:val="0"/>
      <w:marRight w:val="0"/>
      <w:marTop w:val="0"/>
      <w:marBottom w:val="0"/>
      <w:divBdr>
        <w:top w:val="none" w:sz="0" w:space="0" w:color="auto"/>
        <w:left w:val="none" w:sz="0" w:space="0" w:color="auto"/>
        <w:bottom w:val="none" w:sz="0" w:space="0" w:color="auto"/>
        <w:right w:val="none" w:sz="0" w:space="0" w:color="auto"/>
      </w:divBdr>
      <w:divsChild>
        <w:div w:id="106462333">
          <w:marLeft w:val="547"/>
          <w:marRight w:val="0"/>
          <w:marTop w:val="120"/>
          <w:marBottom w:val="0"/>
          <w:divBdr>
            <w:top w:val="none" w:sz="0" w:space="0" w:color="auto"/>
            <w:left w:val="none" w:sz="0" w:space="0" w:color="auto"/>
            <w:bottom w:val="none" w:sz="0" w:space="0" w:color="auto"/>
            <w:right w:val="none" w:sz="0" w:space="0" w:color="auto"/>
          </w:divBdr>
        </w:div>
        <w:div w:id="629895479">
          <w:marLeft w:val="547"/>
          <w:marRight w:val="0"/>
          <w:marTop w:val="120"/>
          <w:marBottom w:val="0"/>
          <w:divBdr>
            <w:top w:val="none" w:sz="0" w:space="0" w:color="auto"/>
            <w:left w:val="none" w:sz="0" w:space="0" w:color="auto"/>
            <w:bottom w:val="none" w:sz="0" w:space="0" w:color="auto"/>
            <w:right w:val="none" w:sz="0" w:space="0" w:color="auto"/>
          </w:divBdr>
        </w:div>
        <w:div w:id="923026567">
          <w:marLeft w:val="547"/>
          <w:marRight w:val="0"/>
          <w:marTop w:val="120"/>
          <w:marBottom w:val="0"/>
          <w:divBdr>
            <w:top w:val="none" w:sz="0" w:space="0" w:color="auto"/>
            <w:left w:val="none" w:sz="0" w:space="0" w:color="auto"/>
            <w:bottom w:val="none" w:sz="0" w:space="0" w:color="auto"/>
            <w:right w:val="none" w:sz="0" w:space="0" w:color="auto"/>
          </w:divBdr>
        </w:div>
        <w:div w:id="1361006942">
          <w:marLeft w:val="547"/>
          <w:marRight w:val="0"/>
          <w:marTop w:val="120"/>
          <w:marBottom w:val="0"/>
          <w:divBdr>
            <w:top w:val="none" w:sz="0" w:space="0" w:color="auto"/>
            <w:left w:val="none" w:sz="0" w:space="0" w:color="auto"/>
            <w:bottom w:val="none" w:sz="0" w:space="0" w:color="auto"/>
            <w:right w:val="none" w:sz="0" w:space="0" w:color="auto"/>
          </w:divBdr>
        </w:div>
      </w:divsChild>
    </w:div>
    <w:div w:id="770515205">
      <w:bodyDiv w:val="1"/>
      <w:marLeft w:val="0"/>
      <w:marRight w:val="0"/>
      <w:marTop w:val="0"/>
      <w:marBottom w:val="0"/>
      <w:divBdr>
        <w:top w:val="none" w:sz="0" w:space="0" w:color="auto"/>
        <w:left w:val="none" w:sz="0" w:space="0" w:color="auto"/>
        <w:bottom w:val="none" w:sz="0" w:space="0" w:color="auto"/>
        <w:right w:val="none" w:sz="0" w:space="0" w:color="auto"/>
      </w:divBdr>
    </w:div>
    <w:div w:id="857155237">
      <w:bodyDiv w:val="1"/>
      <w:marLeft w:val="0"/>
      <w:marRight w:val="0"/>
      <w:marTop w:val="0"/>
      <w:marBottom w:val="0"/>
      <w:divBdr>
        <w:top w:val="none" w:sz="0" w:space="0" w:color="auto"/>
        <w:left w:val="none" w:sz="0" w:space="0" w:color="auto"/>
        <w:bottom w:val="none" w:sz="0" w:space="0" w:color="auto"/>
        <w:right w:val="none" w:sz="0" w:space="0" w:color="auto"/>
      </w:divBdr>
    </w:div>
    <w:div w:id="902369684">
      <w:bodyDiv w:val="1"/>
      <w:marLeft w:val="0"/>
      <w:marRight w:val="0"/>
      <w:marTop w:val="0"/>
      <w:marBottom w:val="0"/>
      <w:divBdr>
        <w:top w:val="none" w:sz="0" w:space="0" w:color="auto"/>
        <w:left w:val="none" w:sz="0" w:space="0" w:color="auto"/>
        <w:bottom w:val="none" w:sz="0" w:space="0" w:color="auto"/>
        <w:right w:val="none" w:sz="0" w:space="0" w:color="auto"/>
      </w:divBdr>
    </w:div>
    <w:div w:id="931934001">
      <w:bodyDiv w:val="1"/>
      <w:marLeft w:val="0"/>
      <w:marRight w:val="0"/>
      <w:marTop w:val="0"/>
      <w:marBottom w:val="0"/>
      <w:divBdr>
        <w:top w:val="none" w:sz="0" w:space="0" w:color="auto"/>
        <w:left w:val="none" w:sz="0" w:space="0" w:color="auto"/>
        <w:bottom w:val="none" w:sz="0" w:space="0" w:color="auto"/>
        <w:right w:val="none" w:sz="0" w:space="0" w:color="auto"/>
      </w:divBdr>
    </w:div>
    <w:div w:id="944920666">
      <w:bodyDiv w:val="1"/>
      <w:marLeft w:val="0"/>
      <w:marRight w:val="0"/>
      <w:marTop w:val="0"/>
      <w:marBottom w:val="0"/>
      <w:divBdr>
        <w:top w:val="none" w:sz="0" w:space="0" w:color="auto"/>
        <w:left w:val="none" w:sz="0" w:space="0" w:color="auto"/>
        <w:bottom w:val="none" w:sz="0" w:space="0" w:color="auto"/>
        <w:right w:val="none" w:sz="0" w:space="0" w:color="auto"/>
      </w:divBdr>
    </w:div>
    <w:div w:id="1028219525">
      <w:bodyDiv w:val="1"/>
      <w:marLeft w:val="0"/>
      <w:marRight w:val="0"/>
      <w:marTop w:val="0"/>
      <w:marBottom w:val="0"/>
      <w:divBdr>
        <w:top w:val="none" w:sz="0" w:space="0" w:color="auto"/>
        <w:left w:val="none" w:sz="0" w:space="0" w:color="auto"/>
        <w:bottom w:val="none" w:sz="0" w:space="0" w:color="auto"/>
        <w:right w:val="none" w:sz="0" w:space="0" w:color="auto"/>
      </w:divBdr>
    </w:div>
    <w:div w:id="1040318640">
      <w:bodyDiv w:val="1"/>
      <w:marLeft w:val="0"/>
      <w:marRight w:val="0"/>
      <w:marTop w:val="0"/>
      <w:marBottom w:val="0"/>
      <w:divBdr>
        <w:top w:val="none" w:sz="0" w:space="0" w:color="auto"/>
        <w:left w:val="none" w:sz="0" w:space="0" w:color="auto"/>
        <w:bottom w:val="none" w:sz="0" w:space="0" w:color="auto"/>
        <w:right w:val="none" w:sz="0" w:space="0" w:color="auto"/>
      </w:divBdr>
    </w:div>
    <w:div w:id="1056050865">
      <w:bodyDiv w:val="1"/>
      <w:marLeft w:val="0"/>
      <w:marRight w:val="0"/>
      <w:marTop w:val="0"/>
      <w:marBottom w:val="0"/>
      <w:divBdr>
        <w:top w:val="none" w:sz="0" w:space="0" w:color="auto"/>
        <w:left w:val="none" w:sz="0" w:space="0" w:color="auto"/>
        <w:bottom w:val="none" w:sz="0" w:space="0" w:color="auto"/>
        <w:right w:val="none" w:sz="0" w:space="0" w:color="auto"/>
      </w:divBdr>
    </w:div>
    <w:div w:id="1121604807">
      <w:bodyDiv w:val="1"/>
      <w:marLeft w:val="0"/>
      <w:marRight w:val="0"/>
      <w:marTop w:val="0"/>
      <w:marBottom w:val="0"/>
      <w:divBdr>
        <w:top w:val="none" w:sz="0" w:space="0" w:color="auto"/>
        <w:left w:val="none" w:sz="0" w:space="0" w:color="auto"/>
        <w:bottom w:val="none" w:sz="0" w:space="0" w:color="auto"/>
        <w:right w:val="none" w:sz="0" w:space="0" w:color="auto"/>
      </w:divBdr>
    </w:div>
    <w:div w:id="1176265566">
      <w:bodyDiv w:val="1"/>
      <w:marLeft w:val="0"/>
      <w:marRight w:val="0"/>
      <w:marTop w:val="0"/>
      <w:marBottom w:val="0"/>
      <w:divBdr>
        <w:top w:val="none" w:sz="0" w:space="0" w:color="auto"/>
        <w:left w:val="none" w:sz="0" w:space="0" w:color="auto"/>
        <w:bottom w:val="none" w:sz="0" w:space="0" w:color="auto"/>
        <w:right w:val="none" w:sz="0" w:space="0" w:color="auto"/>
      </w:divBdr>
    </w:div>
    <w:div w:id="1216696645">
      <w:bodyDiv w:val="1"/>
      <w:marLeft w:val="0"/>
      <w:marRight w:val="0"/>
      <w:marTop w:val="0"/>
      <w:marBottom w:val="0"/>
      <w:divBdr>
        <w:top w:val="none" w:sz="0" w:space="0" w:color="auto"/>
        <w:left w:val="none" w:sz="0" w:space="0" w:color="auto"/>
        <w:bottom w:val="none" w:sz="0" w:space="0" w:color="auto"/>
        <w:right w:val="none" w:sz="0" w:space="0" w:color="auto"/>
      </w:divBdr>
    </w:div>
    <w:div w:id="1229923029">
      <w:bodyDiv w:val="1"/>
      <w:marLeft w:val="0"/>
      <w:marRight w:val="0"/>
      <w:marTop w:val="0"/>
      <w:marBottom w:val="0"/>
      <w:divBdr>
        <w:top w:val="none" w:sz="0" w:space="0" w:color="auto"/>
        <w:left w:val="none" w:sz="0" w:space="0" w:color="auto"/>
        <w:bottom w:val="none" w:sz="0" w:space="0" w:color="auto"/>
        <w:right w:val="none" w:sz="0" w:space="0" w:color="auto"/>
      </w:divBdr>
      <w:divsChild>
        <w:div w:id="597368448">
          <w:marLeft w:val="446"/>
          <w:marRight w:val="0"/>
          <w:marTop w:val="0"/>
          <w:marBottom w:val="0"/>
          <w:divBdr>
            <w:top w:val="none" w:sz="0" w:space="0" w:color="auto"/>
            <w:left w:val="none" w:sz="0" w:space="0" w:color="auto"/>
            <w:bottom w:val="none" w:sz="0" w:space="0" w:color="auto"/>
            <w:right w:val="none" w:sz="0" w:space="0" w:color="auto"/>
          </w:divBdr>
        </w:div>
        <w:div w:id="1326663511">
          <w:marLeft w:val="446"/>
          <w:marRight w:val="0"/>
          <w:marTop w:val="0"/>
          <w:marBottom w:val="0"/>
          <w:divBdr>
            <w:top w:val="none" w:sz="0" w:space="0" w:color="auto"/>
            <w:left w:val="none" w:sz="0" w:space="0" w:color="auto"/>
            <w:bottom w:val="none" w:sz="0" w:space="0" w:color="auto"/>
            <w:right w:val="none" w:sz="0" w:space="0" w:color="auto"/>
          </w:divBdr>
        </w:div>
        <w:div w:id="146827867">
          <w:marLeft w:val="446"/>
          <w:marRight w:val="0"/>
          <w:marTop w:val="0"/>
          <w:marBottom w:val="0"/>
          <w:divBdr>
            <w:top w:val="none" w:sz="0" w:space="0" w:color="auto"/>
            <w:left w:val="none" w:sz="0" w:space="0" w:color="auto"/>
            <w:bottom w:val="none" w:sz="0" w:space="0" w:color="auto"/>
            <w:right w:val="none" w:sz="0" w:space="0" w:color="auto"/>
          </w:divBdr>
        </w:div>
      </w:divsChild>
    </w:div>
    <w:div w:id="1238587443">
      <w:bodyDiv w:val="1"/>
      <w:marLeft w:val="0"/>
      <w:marRight w:val="0"/>
      <w:marTop w:val="0"/>
      <w:marBottom w:val="0"/>
      <w:divBdr>
        <w:top w:val="none" w:sz="0" w:space="0" w:color="auto"/>
        <w:left w:val="none" w:sz="0" w:space="0" w:color="auto"/>
        <w:bottom w:val="none" w:sz="0" w:space="0" w:color="auto"/>
        <w:right w:val="none" w:sz="0" w:space="0" w:color="auto"/>
      </w:divBdr>
    </w:div>
    <w:div w:id="1258977863">
      <w:bodyDiv w:val="1"/>
      <w:marLeft w:val="0"/>
      <w:marRight w:val="0"/>
      <w:marTop w:val="0"/>
      <w:marBottom w:val="0"/>
      <w:divBdr>
        <w:top w:val="none" w:sz="0" w:space="0" w:color="auto"/>
        <w:left w:val="none" w:sz="0" w:space="0" w:color="auto"/>
        <w:bottom w:val="none" w:sz="0" w:space="0" w:color="auto"/>
        <w:right w:val="none" w:sz="0" w:space="0" w:color="auto"/>
      </w:divBdr>
    </w:div>
    <w:div w:id="1268974429">
      <w:bodyDiv w:val="1"/>
      <w:marLeft w:val="0"/>
      <w:marRight w:val="0"/>
      <w:marTop w:val="0"/>
      <w:marBottom w:val="0"/>
      <w:divBdr>
        <w:top w:val="none" w:sz="0" w:space="0" w:color="auto"/>
        <w:left w:val="none" w:sz="0" w:space="0" w:color="auto"/>
        <w:bottom w:val="none" w:sz="0" w:space="0" w:color="auto"/>
        <w:right w:val="none" w:sz="0" w:space="0" w:color="auto"/>
      </w:divBdr>
    </w:div>
    <w:div w:id="1324505809">
      <w:bodyDiv w:val="1"/>
      <w:marLeft w:val="0"/>
      <w:marRight w:val="0"/>
      <w:marTop w:val="0"/>
      <w:marBottom w:val="0"/>
      <w:divBdr>
        <w:top w:val="none" w:sz="0" w:space="0" w:color="auto"/>
        <w:left w:val="none" w:sz="0" w:space="0" w:color="auto"/>
        <w:bottom w:val="none" w:sz="0" w:space="0" w:color="auto"/>
        <w:right w:val="none" w:sz="0" w:space="0" w:color="auto"/>
      </w:divBdr>
    </w:div>
    <w:div w:id="1367636884">
      <w:bodyDiv w:val="1"/>
      <w:marLeft w:val="0"/>
      <w:marRight w:val="0"/>
      <w:marTop w:val="0"/>
      <w:marBottom w:val="0"/>
      <w:divBdr>
        <w:top w:val="none" w:sz="0" w:space="0" w:color="auto"/>
        <w:left w:val="none" w:sz="0" w:space="0" w:color="auto"/>
        <w:bottom w:val="none" w:sz="0" w:space="0" w:color="auto"/>
        <w:right w:val="none" w:sz="0" w:space="0" w:color="auto"/>
      </w:divBdr>
    </w:div>
    <w:div w:id="1399980861">
      <w:bodyDiv w:val="1"/>
      <w:marLeft w:val="0"/>
      <w:marRight w:val="0"/>
      <w:marTop w:val="0"/>
      <w:marBottom w:val="0"/>
      <w:divBdr>
        <w:top w:val="none" w:sz="0" w:space="0" w:color="auto"/>
        <w:left w:val="none" w:sz="0" w:space="0" w:color="auto"/>
        <w:bottom w:val="none" w:sz="0" w:space="0" w:color="auto"/>
        <w:right w:val="none" w:sz="0" w:space="0" w:color="auto"/>
      </w:divBdr>
    </w:div>
    <w:div w:id="1400591826">
      <w:bodyDiv w:val="1"/>
      <w:marLeft w:val="0"/>
      <w:marRight w:val="0"/>
      <w:marTop w:val="0"/>
      <w:marBottom w:val="0"/>
      <w:divBdr>
        <w:top w:val="none" w:sz="0" w:space="0" w:color="auto"/>
        <w:left w:val="none" w:sz="0" w:space="0" w:color="auto"/>
        <w:bottom w:val="none" w:sz="0" w:space="0" w:color="auto"/>
        <w:right w:val="none" w:sz="0" w:space="0" w:color="auto"/>
      </w:divBdr>
    </w:div>
    <w:div w:id="1420832218">
      <w:bodyDiv w:val="1"/>
      <w:marLeft w:val="0"/>
      <w:marRight w:val="0"/>
      <w:marTop w:val="0"/>
      <w:marBottom w:val="0"/>
      <w:divBdr>
        <w:top w:val="none" w:sz="0" w:space="0" w:color="auto"/>
        <w:left w:val="none" w:sz="0" w:space="0" w:color="auto"/>
        <w:bottom w:val="none" w:sz="0" w:space="0" w:color="auto"/>
        <w:right w:val="none" w:sz="0" w:space="0" w:color="auto"/>
      </w:divBdr>
    </w:div>
    <w:div w:id="1645162844">
      <w:bodyDiv w:val="1"/>
      <w:marLeft w:val="0"/>
      <w:marRight w:val="0"/>
      <w:marTop w:val="0"/>
      <w:marBottom w:val="0"/>
      <w:divBdr>
        <w:top w:val="none" w:sz="0" w:space="0" w:color="auto"/>
        <w:left w:val="none" w:sz="0" w:space="0" w:color="auto"/>
        <w:bottom w:val="none" w:sz="0" w:space="0" w:color="auto"/>
        <w:right w:val="none" w:sz="0" w:space="0" w:color="auto"/>
      </w:divBdr>
    </w:div>
    <w:div w:id="1649244653">
      <w:bodyDiv w:val="1"/>
      <w:marLeft w:val="0"/>
      <w:marRight w:val="0"/>
      <w:marTop w:val="0"/>
      <w:marBottom w:val="0"/>
      <w:divBdr>
        <w:top w:val="none" w:sz="0" w:space="0" w:color="auto"/>
        <w:left w:val="none" w:sz="0" w:space="0" w:color="auto"/>
        <w:bottom w:val="none" w:sz="0" w:space="0" w:color="auto"/>
        <w:right w:val="none" w:sz="0" w:space="0" w:color="auto"/>
      </w:divBdr>
    </w:div>
    <w:div w:id="1653752485">
      <w:bodyDiv w:val="1"/>
      <w:marLeft w:val="0"/>
      <w:marRight w:val="0"/>
      <w:marTop w:val="0"/>
      <w:marBottom w:val="0"/>
      <w:divBdr>
        <w:top w:val="none" w:sz="0" w:space="0" w:color="auto"/>
        <w:left w:val="none" w:sz="0" w:space="0" w:color="auto"/>
        <w:bottom w:val="none" w:sz="0" w:space="0" w:color="auto"/>
        <w:right w:val="none" w:sz="0" w:space="0" w:color="auto"/>
      </w:divBdr>
    </w:div>
    <w:div w:id="1657224901">
      <w:bodyDiv w:val="1"/>
      <w:marLeft w:val="0"/>
      <w:marRight w:val="0"/>
      <w:marTop w:val="0"/>
      <w:marBottom w:val="0"/>
      <w:divBdr>
        <w:top w:val="none" w:sz="0" w:space="0" w:color="auto"/>
        <w:left w:val="none" w:sz="0" w:space="0" w:color="auto"/>
        <w:bottom w:val="none" w:sz="0" w:space="0" w:color="auto"/>
        <w:right w:val="none" w:sz="0" w:space="0" w:color="auto"/>
      </w:divBdr>
      <w:divsChild>
        <w:div w:id="1106736542">
          <w:marLeft w:val="547"/>
          <w:marRight w:val="0"/>
          <w:marTop w:val="0"/>
          <w:marBottom w:val="0"/>
          <w:divBdr>
            <w:top w:val="none" w:sz="0" w:space="0" w:color="auto"/>
            <w:left w:val="none" w:sz="0" w:space="0" w:color="auto"/>
            <w:bottom w:val="none" w:sz="0" w:space="0" w:color="auto"/>
            <w:right w:val="none" w:sz="0" w:space="0" w:color="auto"/>
          </w:divBdr>
        </w:div>
        <w:div w:id="713042942">
          <w:marLeft w:val="547"/>
          <w:marRight w:val="0"/>
          <w:marTop w:val="0"/>
          <w:marBottom w:val="0"/>
          <w:divBdr>
            <w:top w:val="none" w:sz="0" w:space="0" w:color="auto"/>
            <w:left w:val="none" w:sz="0" w:space="0" w:color="auto"/>
            <w:bottom w:val="none" w:sz="0" w:space="0" w:color="auto"/>
            <w:right w:val="none" w:sz="0" w:space="0" w:color="auto"/>
          </w:divBdr>
        </w:div>
        <w:div w:id="1849708685">
          <w:marLeft w:val="547"/>
          <w:marRight w:val="0"/>
          <w:marTop w:val="0"/>
          <w:marBottom w:val="160"/>
          <w:divBdr>
            <w:top w:val="none" w:sz="0" w:space="0" w:color="auto"/>
            <w:left w:val="none" w:sz="0" w:space="0" w:color="auto"/>
            <w:bottom w:val="none" w:sz="0" w:space="0" w:color="auto"/>
            <w:right w:val="none" w:sz="0" w:space="0" w:color="auto"/>
          </w:divBdr>
        </w:div>
      </w:divsChild>
    </w:div>
    <w:div w:id="1699351691">
      <w:bodyDiv w:val="1"/>
      <w:marLeft w:val="0"/>
      <w:marRight w:val="0"/>
      <w:marTop w:val="0"/>
      <w:marBottom w:val="0"/>
      <w:divBdr>
        <w:top w:val="none" w:sz="0" w:space="0" w:color="auto"/>
        <w:left w:val="none" w:sz="0" w:space="0" w:color="auto"/>
        <w:bottom w:val="none" w:sz="0" w:space="0" w:color="auto"/>
        <w:right w:val="none" w:sz="0" w:space="0" w:color="auto"/>
      </w:divBdr>
    </w:div>
    <w:div w:id="1699427717">
      <w:bodyDiv w:val="1"/>
      <w:marLeft w:val="0"/>
      <w:marRight w:val="0"/>
      <w:marTop w:val="0"/>
      <w:marBottom w:val="0"/>
      <w:divBdr>
        <w:top w:val="none" w:sz="0" w:space="0" w:color="auto"/>
        <w:left w:val="none" w:sz="0" w:space="0" w:color="auto"/>
        <w:bottom w:val="none" w:sz="0" w:space="0" w:color="auto"/>
        <w:right w:val="none" w:sz="0" w:space="0" w:color="auto"/>
      </w:divBdr>
    </w:div>
    <w:div w:id="1711343279">
      <w:bodyDiv w:val="1"/>
      <w:marLeft w:val="0"/>
      <w:marRight w:val="0"/>
      <w:marTop w:val="0"/>
      <w:marBottom w:val="0"/>
      <w:divBdr>
        <w:top w:val="none" w:sz="0" w:space="0" w:color="auto"/>
        <w:left w:val="none" w:sz="0" w:space="0" w:color="auto"/>
        <w:bottom w:val="none" w:sz="0" w:space="0" w:color="auto"/>
        <w:right w:val="none" w:sz="0" w:space="0" w:color="auto"/>
      </w:divBdr>
    </w:div>
    <w:div w:id="1717006949">
      <w:bodyDiv w:val="1"/>
      <w:marLeft w:val="0"/>
      <w:marRight w:val="0"/>
      <w:marTop w:val="0"/>
      <w:marBottom w:val="0"/>
      <w:divBdr>
        <w:top w:val="none" w:sz="0" w:space="0" w:color="auto"/>
        <w:left w:val="none" w:sz="0" w:space="0" w:color="auto"/>
        <w:bottom w:val="none" w:sz="0" w:space="0" w:color="auto"/>
        <w:right w:val="none" w:sz="0" w:space="0" w:color="auto"/>
      </w:divBdr>
    </w:div>
    <w:div w:id="1740594969">
      <w:bodyDiv w:val="1"/>
      <w:marLeft w:val="0"/>
      <w:marRight w:val="0"/>
      <w:marTop w:val="0"/>
      <w:marBottom w:val="0"/>
      <w:divBdr>
        <w:top w:val="none" w:sz="0" w:space="0" w:color="auto"/>
        <w:left w:val="none" w:sz="0" w:space="0" w:color="auto"/>
        <w:bottom w:val="none" w:sz="0" w:space="0" w:color="auto"/>
        <w:right w:val="none" w:sz="0" w:space="0" w:color="auto"/>
      </w:divBdr>
    </w:div>
    <w:div w:id="1829785696">
      <w:bodyDiv w:val="1"/>
      <w:marLeft w:val="0"/>
      <w:marRight w:val="0"/>
      <w:marTop w:val="0"/>
      <w:marBottom w:val="0"/>
      <w:divBdr>
        <w:top w:val="none" w:sz="0" w:space="0" w:color="auto"/>
        <w:left w:val="none" w:sz="0" w:space="0" w:color="auto"/>
        <w:bottom w:val="none" w:sz="0" w:space="0" w:color="auto"/>
        <w:right w:val="none" w:sz="0" w:space="0" w:color="auto"/>
      </w:divBdr>
    </w:div>
    <w:div w:id="1884905278">
      <w:bodyDiv w:val="1"/>
      <w:marLeft w:val="0"/>
      <w:marRight w:val="0"/>
      <w:marTop w:val="0"/>
      <w:marBottom w:val="0"/>
      <w:divBdr>
        <w:top w:val="none" w:sz="0" w:space="0" w:color="auto"/>
        <w:left w:val="none" w:sz="0" w:space="0" w:color="auto"/>
        <w:bottom w:val="none" w:sz="0" w:space="0" w:color="auto"/>
        <w:right w:val="none" w:sz="0" w:space="0" w:color="auto"/>
      </w:divBdr>
    </w:div>
    <w:div w:id="1915552883">
      <w:bodyDiv w:val="1"/>
      <w:marLeft w:val="0"/>
      <w:marRight w:val="0"/>
      <w:marTop w:val="0"/>
      <w:marBottom w:val="0"/>
      <w:divBdr>
        <w:top w:val="none" w:sz="0" w:space="0" w:color="auto"/>
        <w:left w:val="none" w:sz="0" w:space="0" w:color="auto"/>
        <w:bottom w:val="none" w:sz="0" w:space="0" w:color="auto"/>
        <w:right w:val="none" w:sz="0" w:space="0" w:color="auto"/>
      </w:divBdr>
    </w:div>
    <w:div w:id="1929847897">
      <w:bodyDiv w:val="1"/>
      <w:marLeft w:val="0"/>
      <w:marRight w:val="0"/>
      <w:marTop w:val="0"/>
      <w:marBottom w:val="0"/>
      <w:divBdr>
        <w:top w:val="none" w:sz="0" w:space="0" w:color="auto"/>
        <w:left w:val="none" w:sz="0" w:space="0" w:color="auto"/>
        <w:bottom w:val="none" w:sz="0" w:space="0" w:color="auto"/>
        <w:right w:val="none" w:sz="0" w:space="0" w:color="auto"/>
      </w:divBdr>
    </w:div>
    <w:div w:id="1935504614">
      <w:bodyDiv w:val="1"/>
      <w:marLeft w:val="0"/>
      <w:marRight w:val="0"/>
      <w:marTop w:val="0"/>
      <w:marBottom w:val="0"/>
      <w:divBdr>
        <w:top w:val="none" w:sz="0" w:space="0" w:color="auto"/>
        <w:left w:val="none" w:sz="0" w:space="0" w:color="auto"/>
        <w:bottom w:val="none" w:sz="0" w:space="0" w:color="auto"/>
        <w:right w:val="none" w:sz="0" w:space="0" w:color="auto"/>
      </w:divBdr>
    </w:div>
    <w:div w:id="1974753186">
      <w:bodyDiv w:val="1"/>
      <w:marLeft w:val="0"/>
      <w:marRight w:val="0"/>
      <w:marTop w:val="0"/>
      <w:marBottom w:val="0"/>
      <w:divBdr>
        <w:top w:val="none" w:sz="0" w:space="0" w:color="auto"/>
        <w:left w:val="none" w:sz="0" w:space="0" w:color="auto"/>
        <w:bottom w:val="none" w:sz="0" w:space="0" w:color="auto"/>
        <w:right w:val="none" w:sz="0" w:space="0" w:color="auto"/>
      </w:divBdr>
    </w:div>
    <w:div w:id="2039817849">
      <w:bodyDiv w:val="1"/>
      <w:marLeft w:val="0"/>
      <w:marRight w:val="0"/>
      <w:marTop w:val="0"/>
      <w:marBottom w:val="0"/>
      <w:divBdr>
        <w:top w:val="none" w:sz="0" w:space="0" w:color="auto"/>
        <w:left w:val="none" w:sz="0" w:space="0" w:color="auto"/>
        <w:bottom w:val="none" w:sz="0" w:space="0" w:color="auto"/>
        <w:right w:val="none" w:sz="0" w:space="0" w:color="auto"/>
      </w:divBdr>
    </w:div>
    <w:div w:id="2054423711">
      <w:bodyDiv w:val="1"/>
      <w:marLeft w:val="0"/>
      <w:marRight w:val="0"/>
      <w:marTop w:val="0"/>
      <w:marBottom w:val="0"/>
      <w:divBdr>
        <w:top w:val="none" w:sz="0" w:space="0" w:color="auto"/>
        <w:left w:val="none" w:sz="0" w:space="0" w:color="auto"/>
        <w:bottom w:val="none" w:sz="0" w:space="0" w:color="auto"/>
        <w:right w:val="none" w:sz="0" w:space="0" w:color="auto"/>
      </w:divBdr>
    </w:div>
    <w:div w:id="2117944853">
      <w:bodyDiv w:val="1"/>
      <w:marLeft w:val="0"/>
      <w:marRight w:val="0"/>
      <w:marTop w:val="0"/>
      <w:marBottom w:val="0"/>
      <w:divBdr>
        <w:top w:val="none" w:sz="0" w:space="0" w:color="auto"/>
        <w:left w:val="none" w:sz="0" w:space="0" w:color="auto"/>
        <w:bottom w:val="none" w:sz="0" w:space="0" w:color="auto"/>
        <w:right w:val="none" w:sz="0" w:space="0" w:color="auto"/>
      </w:divBdr>
    </w:div>
    <w:div w:id="2128351514">
      <w:bodyDiv w:val="1"/>
      <w:marLeft w:val="0"/>
      <w:marRight w:val="0"/>
      <w:marTop w:val="0"/>
      <w:marBottom w:val="0"/>
      <w:divBdr>
        <w:top w:val="none" w:sz="0" w:space="0" w:color="auto"/>
        <w:left w:val="none" w:sz="0" w:space="0" w:color="auto"/>
        <w:bottom w:val="none" w:sz="0" w:space="0" w:color="auto"/>
        <w:right w:val="none" w:sz="0" w:space="0" w:color="auto"/>
      </w:divBdr>
    </w:div>
    <w:div w:id="212842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eds@in2p3.fr" TargetMode="External"/><Relationship Id="rId3" Type="http://schemas.openxmlformats.org/officeDocument/2006/relationships/settings" Target="settings.xml"/><Relationship Id="rId7" Type="http://schemas.openxmlformats.org/officeDocument/2006/relationships/hyperlink" Target="https://noa.cnrs.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761F405-272B-0140-900A-69CD3592FD09}">
  <we:reference id="wa200006000" version="1.2.1.0" store="en-US" storeType="OMEX"/>
  <we:alternateReferences>
    <we:reference id="wa200006000" version="1.2.1.0" store="WA200006000"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1264</TotalTime>
  <Pages>7</Pages>
  <Words>1530</Words>
  <Characters>8724</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10234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Thiolliere</dc:creator>
  <cp:keywords/>
  <dc:description/>
  <cp:lastModifiedBy>Nicolas THIOLLIERE</cp:lastModifiedBy>
  <cp:revision>498</cp:revision>
  <cp:lastPrinted>2023-01-13T11:41:00Z</cp:lastPrinted>
  <dcterms:created xsi:type="dcterms:W3CDTF">2025-08-28T14:38:00Z</dcterms:created>
  <dcterms:modified xsi:type="dcterms:W3CDTF">2025-11-05T14:14:00Z</dcterms:modified>
  <cp:category/>
</cp:coreProperties>
</file>